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4E685" w14:textId="3B3F82E9" w:rsidR="0088547C" w:rsidRPr="00A84B1D" w:rsidRDefault="0088547C" w:rsidP="00E1324C">
      <w:pPr>
        <w:rPr>
          <w:rFonts w:ascii="Arial" w:hAnsi="Arial" w:cs="Arial"/>
          <w:b/>
        </w:rPr>
      </w:pPr>
      <w:r w:rsidRPr="00A84B1D">
        <w:rPr>
          <w:rFonts w:ascii="Arial" w:hAnsi="Arial" w:cs="Arial"/>
          <w:noProof/>
        </w:rPr>
        <w:drawing>
          <wp:anchor distT="0" distB="0" distL="114300" distR="114300" simplePos="0" relativeHeight="251658240" behindDoc="0" locked="0" layoutInCell="1" allowOverlap="1" wp14:anchorId="7DCE8266" wp14:editId="2846B2A1">
            <wp:simplePos x="1081377" y="1081377"/>
            <wp:positionH relativeFrom="column">
              <wp:align>left</wp:align>
            </wp:positionH>
            <wp:positionV relativeFrom="paragraph">
              <wp:align>top</wp:align>
            </wp:positionV>
            <wp:extent cx="1119394" cy="572494"/>
            <wp:effectExtent l="0" t="0" r="5080" b="0"/>
            <wp:wrapSquare wrapText="bothSides"/>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11">
                      <a:extLst>
                        <a:ext uri="{28A0092B-C50C-407E-A947-70E740481C1C}">
                          <a14:useLocalDpi xmlns:a14="http://schemas.microsoft.com/office/drawing/2010/main" val="0"/>
                        </a:ext>
                      </a:extLst>
                    </a:blip>
                    <a:stretch>
                      <a:fillRect/>
                    </a:stretch>
                  </pic:blipFill>
                  <pic:spPr>
                    <a:xfrm>
                      <a:off x="0" y="0"/>
                      <a:ext cx="1119394" cy="572494"/>
                    </a:xfrm>
                    <a:prstGeom prst="rect">
                      <a:avLst/>
                    </a:prstGeom>
                  </pic:spPr>
                </pic:pic>
              </a:graphicData>
            </a:graphic>
          </wp:anchor>
        </w:drawing>
      </w:r>
      <w:r w:rsidR="0068003D">
        <w:rPr>
          <w:rFonts w:ascii="Arial" w:hAnsi="Arial" w:cs="Arial"/>
          <w:b/>
        </w:rPr>
        <w:br w:type="textWrapping" w:clear="all"/>
      </w:r>
    </w:p>
    <w:p w14:paraId="4D22DCD2" w14:textId="0A0EF414" w:rsidR="00C81625" w:rsidRPr="00C63D02" w:rsidRDefault="00427040" w:rsidP="005B1428">
      <w:pPr>
        <w:jc w:val="center"/>
        <w:rPr>
          <w:rFonts w:ascii="Arial" w:hAnsi="Arial" w:cs="Arial"/>
          <w:b/>
          <w:bCs/>
        </w:rPr>
      </w:pPr>
      <w:r w:rsidRPr="00427040">
        <w:rPr>
          <w:rFonts w:ascii="Arial" w:hAnsi="Arial" w:cs="Arial"/>
          <w:b/>
          <w:bCs/>
        </w:rPr>
        <w:t>ARCGIS LICENCIJŲ PRENUMERATOS ĮSIGIJIM</w:t>
      </w:r>
      <w:r w:rsidR="00A77FF8">
        <w:rPr>
          <w:rFonts w:ascii="Arial" w:hAnsi="Arial" w:cs="Arial"/>
          <w:b/>
          <w:bCs/>
        </w:rPr>
        <w:t>O</w:t>
      </w:r>
      <w:r w:rsidR="00C63D02" w:rsidRPr="00C63D02">
        <w:rPr>
          <w:rFonts w:ascii="Arial" w:hAnsi="Arial" w:cs="Arial"/>
          <w:b/>
          <w:bCs/>
        </w:rPr>
        <w:t xml:space="preserve"> TECHNINĖ SPECIFIKACIJA</w:t>
      </w:r>
    </w:p>
    <w:tbl>
      <w:tblPr>
        <w:tblStyle w:val="TableGrid"/>
        <w:tblW w:w="9698" w:type="dxa"/>
        <w:tblInd w:w="-25" w:type="dxa"/>
        <w:tblCellMar>
          <w:top w:w="95" w:type="dxa"/>
          <w:left w:w="30" w:type="dxa"/>
          <w:right w:w="115" w:type="dxa"/>
        </w:tblCellMar>
        <w:tblLook w:val="04A0" w:firstRow="1" w:lastRow="0" w:firstColumn="1" w:lastColumn="0" w:noHBand="0" w:noVBand="1"/>
      </w:tblPr>
      <w:tblGrid>
        <w:gridCol w:w="9698"/>
      </w:tblGrid>
      <w:tr w:rsidR="00C81625" w:rsidRPr="00A84B1D" w14:paraId="7F560754" w14:textId="77777777" w:rsidTr="00230C5F">
        <w:trPr>
          <w:trHeight w:val="419"/>
        </w:trPr>
        <w:tc>
          <w:tcPr>
            <w:tcW w:w="9698" w:type="dxa"/>
            <w:tcBorders>
              <w:top w:val="single" w:sz="8" w:space="0" w:color="000000"/>
              <w:left w:val="nil"/>
              <w:bottom w:val="single" w:sz="8" w:space="0" w:color="000000"/>
              <w:right w:val="nil"/>
            </w:tcBorders>
            <w:shd w:val="clear" w:color="auto" w:fill="D5DCE4"/>
          </w:tcPr>
          <w:p w14:paraId="4D7E3F7A" w14:textId="77777777" w:rsidR="00C81625" w:rsidRPr="00A84B1D" w:rsidRDefault="00C81625" w:rsidP="00C81625">
            <w:pPr>
              <w:spacing w:line="259" w:lineRule="auto"/>
              <w:rPr>
                <w:rFonts w:ascii="Arial" w:hAnsi="Arial" w:cs="Arial"/>
                <w:sz w:val="22"/>
                <w:szCs w:val="22"/>
              </w:rPr>
            </w:pPr>
            <w:r w:rsidRPr="00A84B1D">
              <w:rPr>
                <w:rFonts w:ascii="Arial" w:eastAsia="Arial" w:hAnsi="Arial" w:cs="Arial"/>
                <w:b/>
                <w:sz w:val="22"/>
                <w:szCs w:val="22"/>
              </w:rPr>
              <w:t>1. PIRKIMO OBJEKTO APRAŠYMAS</w:t>
            </w:r>
          </w:p>
        </w:tc>
      </w:tr>
      <w:tr w:rsidR="00C81625" w:rsidRPr="00A84B1D" w14:paraId="76BEDDF7" w14:textId="77777777" w:rsidTr="00230C5F">
        <w:trPr>
          <w:trHeight w:val="459"/>
        </w:trPr>
        <w:tc>
          <w:tcPr>
            <w:tcW w:w="9698" w:type="dxa"/>
            <w:tcBorders>
              <w:top w:val="single" w:sz="8" w:space="0" w:color="000000"/>
              <w:left w:val="nil"/>
              <w:bottom w:val="single" w:sz="8" w:space="0" w:color="000000"/>
              <w:right w:val="nil"/>
            </w:tcBorders>
            <w:shd w:val="clear" w:color="auto" w:fill="D5DCE4"/>
          </w:tcPr>
          <w:p w14:paraId="226423D1" w14:textId="77777777" w:rsidR="00C81625" w:rsidRPr="00A84B1D" w:rsidRDefault="00C81625" w:rsidP="00C81625">
            <w:pPr>
              <w:spacing w:line="259" w:lineRule="auto"/>
              <w:rPr>
                <w:rFonts w:ascii="Arial" w:hAnsi="Arial" w:cs="Arial"/>
                <w:sz w:val="22"/>
                <w:szCs w:val="22"/>
              </w:rPr>
            </w:pPr>
            <w:r w:rsidRPr="00A84B1D">
              <w:rPr>
                <w:rFonts w:ascii="Arial" w:hAnsi="Arial" w:cs="Arial"/>
                <w:b/>
                <w:bCs/>
                <w:sz w:val="22"/>
                <w:szCs w:val="22"/>
              </w:rPr>
              <w:t>1.1.</w:t>
            </w:r>
            <w:r w:rsidRPr="00A84B1D">
              <w:rPr>
                <w:rFonts w:ascii="Arial" w:hAnsi="Arial" w:cs="Arial"/>
                <w:sz w:val="22"/>
                <w:szCs w:val="22"/>
              </w:rPr>
              <w:t xml:space="preserve"> </w:t>
            </w:r>
            <w:r w:rsidRPr="00A84B1D">
              <w:rPr>
                <w:rFonts w:ascii="Arial" w:eastAsia="Arial" w:hAnsi="Arial" w:cs="Arial"/>
                <w:b/>
                <w:sz w:val="22"/>
                <w:szCs w:val="22"/>
              </w:rPr>
              <w:t>SĄVOKOS IR SUTRUMPINIMAI</w:t>
            </w:r>
          </w:p>
        </w:tc>
      </w:tr>
    </w:tbl>
    <w:p w14:paraId="242503D5" w14:textId="2E3EF396" w:rsidR="009B3AAF" w:rsidRDefault="003963B3" w:rsidP="00C63D02">
      <w:pPr>
        <w:pStyle w:val="Sraopastraipa"/>
        <w:numPr>
          <w:ilvl w:val="2"/>
          <w:numId w:val="17"/>
        </w:numPr>
        <w:spacing w:after="0" w:line="240" w:lineRule="auto"/>
        <w:ind w:left="709" w:hanging="709"/>
        <w:jc w:val="both"/>
        <w:rPr>
          <w:rFonts w:ascii="Arial" w:eastAsia="Times New Roman" w:hAnsi="Arial" w:cs="Arial"/>
          <w:lang w:eastAsia="lt-LT"/>
        </w:rPr>
      </w:pPr>
      <w:r w:rsidRPr="00A84B1D">
        <w:rPr>
          <w:rFonts w:ascii="Arial" w:eastAsia="Times New Roman" w:hAnsi="Arial" w:cs="Arial"/>
          <w:b/>
          <w:bCs/>
          <w:lang w:eastAsia="lt-LT"/>
        </w:rPr>
        <w:t>Užsakovas</w:t>
      </w:r>
      <w:r w:rsidR="004E0A72">
        <w:rPr>
          <w:rFonts w:ascii="Arial" w:eastAsia="Times New Roman" w:hAnsi="Arial" w:cs="Arial"/>
          <w:b/>
          <w:bCs/>
          <w:lang w:eastAsia="lt-LT"/>
        </w:rPr>
        <w:t>/Pirkėjas</w:t>
      </w:r>
      <w:r w:rsidRPr="00A84B1D">
        <w:rPr>
          <w:rFonts w:ascii="Arial" w:eastAsia="Times New Roman" w:hAnsi="Arial" w:cs="Arial"/>
          <w:lang w:eastAsia="lt-LT"/>
        </w:rPr>
        <w:t xml:space="preserve"> – valstybės įmonė Valstybinių miškų urėdija.</w:t>
      </w:r>
    </w:p>
    <w:p w14:paraId="6102D46B" w14:textId="77777777" w:rsidR="00DA7744"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797B52" w:rsidRPr="009B3AAF">
        <w:rPr>
          <w:rFonts w:ascii="Arial" w:eastAsia="Times New Roman" w:hAnsi="Arial" w:cs="Arial"/>
          <w:lang w:eastAsia="lt-LT"/>
        </w:rPr>
        <w:t>1</w:t>
      </w:r>
      <w:r w:rsidRPr="009B3AAF">
        <w:rPr>
          <w:rFonts w:ascii="Arial" w:eastAsia="Times New Roman" w:hAnsi="Arial" w:cs="Arial"/>
          <w:lang w:eastAsia="lt-LT"/>
        </w:rPr>
        <w:t>.</w:t>
      </w:r>
      <w:r w:rsidR="00797B52" w:rsidRPr="009B3AAF">
        <w:rPr>
          <w:rFonts w:ascii="Arial" w:eastAsia="Times New Roman" w:hAnsi="Arial" w:cs="Arial"/>
          <w:lang w:eastAsia="lt-LT"/>
        </w:rPr>
        <w:t>2.</w:t>
      </w:r>
      <w:r w:rsidRPr="009B3AAF">
        <w:rPr>
          <w:rFonts w:ascii="Arial" w:eastAsia="Times New Roman" w:hAnsi="Arial" w:cs="Arial"/>
          <w:lang w:eastAsia="lt-LT"/>
        </w:rPr>
        <w:t xml:space="preserve"> </w:t>
      </w:r>
      <w:r w:rsidRPr="009B3AAF">
        <w:rPr>
          <w:rFonts w:ascii="Arial" w:eastAsia="Times New Roman" w:hAnsi="Arial" w:cs="Arial"/>
          <w:b/>
          <w:bCs/>
          <w:lang w:eastAsia="lt-LT"/>
        </w:rPr>
        <w:t>Tiekėjas</w:t>
      </w:r>
      <w:r w:rsidRPr="009B3AAF">
        <w:rPr>
          <w:rFonts w:ascii="Arial" w:eastAsia="Times New Roman" w:hAnsi="Arial" w:cs="Arial"/>
          <w:lang w:eastAsia="lt-LT"/>
        </w:rPr>
        <w:t xml:space="preserve"> – ūkio subjektas, pateikęs pasiūlymą ir (ar) sudaręs Sutartį su Užsakovu dėl Pirkimo objekto.</w:t>
      </w:r>
    </w:p>
    <w:p w14:paraId="2D10F8BB" w14:textId="7F22D6BA" w:rsidR="00DA7744" w:rsidRDefault="003963B3" w:rsidP="00C63D02">
      <w:pPr>
        <w:spacing w:after="0" w:line="240" w:lineRule="auto"/>
        <w:ind w:left="426" w:hanging="426"/>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3. </w:t>
      </w:r>
      <w:r w:rsidRPr="009B3AAF">
        <w:rPr>
          <w:rFonts w:ascii="Arial" w:eastAsia="Times New Roman" w:hAnsi="Arial" w:cs="Arial"/>
          <w:b/>
          <w:bCs/>
          <w:lang w:eastAsia="lt-LT"/>
        </w:rPr>
        <w:t>Sutartis</w:t>
      </w:r>
      <w:r w:rsidRPr="009B3AAF">
        <w:rPr>
          <w:rFonts w:ascii="Arial" w:eastAsia="Times New Roman" w:hAnsi="Arial" w:cs="Arial"/>
          <w:lang w:eastAsia="lt-LT"/>
        </w:rPr>
        <w:t xml:space="preserve"> – tarp Užsakovo ir Tiekėjo sudaryta sutartis dėl Pirkimo objekto.</w:t>
      </w:r>
    </w:p>
    <w:p w14:paraId="3CA3DBA1" w14:textId="752D78FD" w:rsidR="00DA7744" w:rsidRDefault="003963B3" w:rsidP="00C63D02">
      <w:pPr>
        <w:spacing w:after="0" w:line="240" w:lineRule="auto"/>
        <w:ind w:left="426" w:hanging="426"/>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4. </w:t>
      </w:r>
      <w:r w:rsidRPr="009B3AAF">
        <w:rPr>
          <w:rFonts w:ascii="Arial" w:eastAsia="Times New Roman" w:hAnsi="Arial" w:cs="Arial"/>
          <w:b/>
          <w:bCs/>
          <w:lang w:eastAsia="lt-LT"/>
        </w:rPr>
        <w:t>Šalys</w:t>
      </w:r>
      <w:r w:rsidRPr="009B3AAF">
        <w:rPr>
          <w:rFonts w:ascii="Arial" w:eastAsia="Times New Roman" w:hAnsi="Arial" w:cs="Arial"/>
          <w:lang w:eastAsia="lt-LT"/>
        </w:rPr>
        <w:t xml:space="preserve"> – Užsakovas ir Tiekėjas kartu.</w:t>
      </w:r>
    </w:p>
    <w:p w14:paraId="073B2385" w14:textId="77777777" w:rsidR="00BD689E"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5. </w:t>
      </w:r>
      <w:r w:rsidRPr="009B3AAF">
        <w:rPr>
          <w:rFonts w:ascii="Arial" w:eastAsia="Times New Roman" w:hAnsi="Arial" w:cs="Arial"/>
          <w:b/>
          <w:bCs/>
          <w:lang w:eastAsia="lt-LT"/>
        </w:rPr>
        <w:t>Pirkimo objektas / Prekės</w:t>
      </w:r>
      <w:r w:rsidRPr="009B3AAF">
        <w:rPr>
          <w:rFonts w:ascii="Arial" w:eastAsia="Times New Roman" w:hAnsi="Arial" w:cs="Arial"/>
          <w:lang w:eastAsia="lt-LT"/>
        </w:rPr>
        <w:t xml:space="preserve"> – </w:t>
      </w:r>
      <w:proofErr w:type="spellStart"/>
      <w:r w:rsidRPr="009B3AAF">
        <w:rPr>
          <w:rFonts w:ascii="Arial" w:eastAsia="Times New Roman" w:hAnsi="Arial" w:cs="Arial"/>
          <w:lang w:eastAsia="lt-LT"/>
        </w:rPr>
        <w:t>Esri</w:t>
      </w:r>
      <w:proofErr w:type="spellEnd"/>
      <w:r w:rsidRPr="009B3AAF">
        <w:rPr>
          <w:rFonts w:ascii="Arial" w:eastAsia="Times New Roman" w:hAnsi="Arial" w:cs="Arial"/>
          <w:lang w:eastAsia="lt-LT"/>
        </w:rPr>
        <w:t xml:space="preserve"> </w:t>
      </w:r>
      <w:proofErr w:type="spellStart"/>
      <w:r w:rsidRPr="009B3AAF">
        <w:rPr>
          <w:rFonts w:ascii="Arial" w:eastAsia="Times New Roman" w:hAnsi="Arial" w:cs="Arial"/>
          <w:lang w:eastAsia="lt-LT"/>
        </w:rPr>
        <w:t>ArcGIS</w:t>
      </w:r>
      <w:proofErr w:type="spellEnd"/>
      <w:r w:rsidRPr="009B3AAF">
        <w:rPr>
          <w:rFonts w:ascii="Arial" w:eastAsia="Times New Roman" w:hAnsi="Arial" w:cs="Arial"/>
          <w:lang w:eastAsia="lt-LT"/>
        </w:rPr>
        <w:t xml:space="preserve"> licencijų prenumerata ir su ja susijusios palaikymo paslaugos.</w:t>
      </w:r>
    </w:p>
    <w:p w14:paraId="3F96002F" w14:textId="77777777" w:rsidR="0049759B"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6. </w:t>
      </w:r>
      <w:r w:rsidRPr="009B3AAF">
        <w:rPr>
          <w:rFonts w:ascii="Arial" w:eastAsia="Times New Roman" w:hAnsi="Arial" w:cs="Arial"/>
          <w:b/>
          <w:bCs/>
          <w:lang w:eastAsia="lt-LT"/>
        </w:rPr>
        <w:t>Licencijų prenumerata</w:t>
      </w:r>
      <w:r w:rsidRPr="009B3AAF">
        <w:rPr>
          <w:rFonts w:ascii="Arial" w:eastAsia="Times New Roman" w:hAnsi="Arial" w:cs="Arial"/>
          <w:lang w:eastAsia="lt-LT"/>
        </w:rPr>
        <w:t xml:space="preserve"> – terminuota teisė naudotis programine įranga pagal gamintojo nustatytas licencijavimo sąlygas.</w:t>
      </w:r>
    </w:p>
    <w:p w14:paraId="75F3CEFE" w14:textId="2558DFF5" w:rsidR="00744A51"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7. </w:t>
      </w:r>
      <w:r w:rsidRPr="009B3AAF">
        <w:rPr>
          <w:rFonts w:ascii="Arial" w:eastAsia="Times New Roman" w:hAnsi="Arial" w:cs="Arial"/>
          <w:b/>
          <w:bCs/>
          <w:lang w:eastAsia="lt-LT"/>
        </w:rPr>
        <w:t>Naudotojo tipas</w:t>
      </w:r>
      <w:r w:rsidRPr="009B3AAF">
        <w:rPr>
          <w:rFonts w:ascii="Arial" w:eastAsia="Times New Roman" w:hAnsi="Arial" w:cs="Arial"/>
          <w:lang w:eastAsia="lt-LT"/>
        </w:rPr>
        <w:t xml:space="preserve"> – gamintojo nustatytas licencijavimo vienetas, suteikiantis konkrečiam naudotojui apibrėžtas prieigas ir funkcionalumo galimybes.</w:t>
      </w:r>
    </w:p>
    <w:p w14:paraId="5E9DCFFB" w14:textId="6740C84B" w:rsidR="00744A51"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8. </w:t>
      </w:r>
      <w:r w:rsidRPr="009B3AAF">
        <w:rPr>
          <w:rFonts w:ascii="Arial" w:eastAsia="Times New Roman" w:hAnsi="Arial" w:cs="Arial"/>
          <w:b/>
          <w:bCs/>
          <w:lang w:eastAsia="lt-LT"/>
        </w:rPr>
        <w:t>Naujumo garantija</w:t>
      </w:r>
      <w:r w:rsidRPr="009B3AAF">
        <w:rPr>
          <w:rFonts w:ascii="Arial" w:eastAsia="Times New Roman" w:hAnsi="Arial" w:cs="Arial"/>
          <w:lang w:eastAsia="lt-LT"/>
        </w:rPr>
        <w:t xml:space="preserve"> – Tiekėjo įsipareigojimas licencijų prenumeratos galiojimo laikotarpiu užtikrinti naujų versijų, pataisymų, atnaujinimų ir kitų su licencijų galiojimu susijusių teisių suteikimą pagal gamintojo taikomą licencijavimo modelį.</w:t>
      </w:r>
    </w:p>
    <w:p w14:paraId="24B9956A" w14:textId="3111B4D9" w:rsidR="00744A51"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217CD0" w:rsidRPr="009B3AAF">
        <w:rPr>
          <w:rFonts w:ascii="Arial" w:eastAsia="Times New Roman" w:hAnsi="Arial" w:cs="Arial"/>
          <w:lang w:eastAsia="lt-LT"/>
        </w:rPr>
        <w:t>1.</w:t>
      </w:r>
      <w:r w:rsidRPr="009B3AAF">
        <w:rPr>
          <w:rFonts w:ascii="Arial" w:eastAsia="Times New Roman" w:hAnsi="Arial" w:cs="Arial"/>
          <w:lang w:eastAsia="lt-LT"/>
        </w:rPr>
        <w:t xml:space="preserve">9. </w:t>
      </w:r>
      <w:r w:rsidRPr="009B3AAF">
        <w:rPr>
          <w:rFonts w:ascii="Arial" w:eastAsia="Times New Roman" w:hAnsi="Arial" w:cs="Arial"/>
          <w:b/>
          <w:bCs/>
          <w:lang w:eastAsia="lt-LT"/>
        </w:rPr>
        <w:t>Techninė priežiūra / techninis aptarnavimas</w:t>
      </w:r>
      <w:r w:rsidRPr="009B3AAF">
        <w:rPr>
          <w:rFonts w:ascii="Arial" w:eastAsia="Times New Roman" w:hAnsi="Arial" w:cs="Arial"/>
          <w:lang w:eastAsia="lt-LT"/>
        </w:rPr>
        <w:t xml:space="preserve"> – techninės pagalbos ir konsultacijų teikimas dėl licencijų aktyvavimo, naudojimo, atnaujinimo, administravimo ir kitų su Pirkimo objektu susijusių klausimų.</w:t>
      </w:r>
    </w:p>
    <w:p w14:paraId="44E4690A" w14:textId="3B50C59B" w:rsidR="003963B3" w:rsidRPr="009B3AAF" w:rsidRDefault="003963B3" w:rsidP="00C63D02">
      <w:pPr>
        <w:spacing w:after="0" w:line="240" w:lineRule="auto"/>
        <w:ind w:left="709" w:hanging="709"/>
        <w:jc w:val="both"/>
        <w:rPr>
          <w:rFonts w:ascii="Arial" w:eastAsia="Times New Roman" w:hAnsi="Arial" w:cs="Arial"/>
          <w:lang w:eastAsia="lt-LT"/>
        </w:rPr>
      </w:pPr>
      <w:r w:rsidRPr="009B3AAF">
        <w:rPr>
          <w:rFonts w:ascii="Arial" w:eastAsia="Times New Roman" w:hAnsi="Arial" w:cs="Arial"/>
          <w:lang w:eastAsia="lt-LT"/>
        </w:rPr>
        <w:t>1.</w:t>
      </w:r>
      <w:r w:rsidR="00C45673" w:rsidRPr="009B3AAF">
        <w:rPr>
          <w:rFonts w:ascii="Arial" w:eastAsia="Times New Roman" w:hAnsi="Arial" w:cs="Arial"/>
          <w:lang w:eastAsia="lt-LT"/>
        </w:rPr>
        <w:t>1.</w:t>
      </w:r>
      <w:r w:rsidRPr="009B3AAF">
        <w:rPr>
          <w:rFonts w:ascii="Arial" w:eastAsia="Times New Roman" w:hAnsi="Arial" w:cs="Arial"/>
          <w:lang w:eastAsia="lt-LT"/>
        </w:rPr>
        <w:t xml:space="preserve">10. </w:t>
      </w:r>
      <w:r w:rsidRPr="009B3AAF">
        <w:rPr>
          <w:rFonts w:ascii="Arial" w:eastAsia="Times New Roman" w:hAnsi="Arial" w:cs="Arial"/>
          <w:b/>
          <w:bCs/>
          <w:lang w:eastAsia="lt-LT"/>
        </w:rPr>
        <w:t>Gamintojo savitarnos sistema</w:t>
      </w:r>
      <w:r w:rsidRPr="009B3AAF">
        <w:rPr>
          <w:rFonts w:ascii="Arial" w:eastAsia="Times New Roman" w:hAnsi="Arial" w:cs="Arial"/>
          <w:lang w:eastAsia="lt-LT"/>
        </w:rPr>
        <w:t xml:space="preserve"> – gamintojo ar jo įgalioto subjekto administruojama elektroninė aplinka, kurioje Užsakovui suteikiama galimybė valdyti, aktyvuoti, peržiūrėti ar pratęsti licencijas.</w:t>
      </w:r>
    </w:p>
    <w:p w14:paraId="090C5CAD" w14:textId="77777777" w:rsidR="009539B6" w:rsidRPr="00A84B1D" w:rsidRDefault="009539B6" w:rsidP="00C63D02">
      <w:pPr>
        <w:pStyle w:val="Sraopastraipa"/>
        <w:spacing w:after="0" w:line="240" w:lineRule="auto"/>
        <w:jc w:val="both"/>
        <w:rPr>
          <w:rFonts w:ascii="Arial" w:eastAsia="Times New Roman" w:hAnsi="Arial" w:cs="Arial"/>
          <w:lang w:eastAsia="lt-LT"/>
        </w:rPr>
      </w:pPr>
    </w:p>
    <w:p w14:paraId="72A86E9E" w14:textId="5CDDB7B2" w:rsidR="00F32E3D" w:rsidRPr="00A84B1D" w:rsidRDefault="00F32E3D" w:rsidP="00F32E3D">
      <w:pPr>
        <w:pBdr>
          <w:bottom w:val="single" w:sz="8" w:space="0" w:color="000000"/>
        </w:pBdr>
        <w:shd w:val="clear" w:color="auto" w:fill="D5DCE4"/>
        <w:spacing w:after="103"/>
        <w:rPr>
          <w:rFonts w:ascii="Arial" w:hAnsi="Arial" w:cs="Arial"/>
        </w:rPr>
      </w:pPr>
      <w:r w:rsidRPr="00A84B1D">
        <w:rPr>
          <w:rFonts w:ascii="Arial" w:hAnsi="Arial" w:cs="Arial"/>
          <w:b/>
          <w:bCs/>
        </w:rPr>
        <w:t>2.</w:t>
      </w:r>
      <w:r w:rsidRPr="00A84B1D">
        <w:rPr>
          <w:rFonts w:ascii="Arial" w:hAnsi="Arial" w:cs="Arial"/>
        </w:rPr>
        <w:t xml:space="preserve"> </w:t>
      </w:r>
      <w:r w:rsidRPr="00A84B1D">
        <w:rPr>
          <w:rFonts w:ascii="Arial" w:eastAsia="Arial" w:hAnsi="Arial" w:cs="Arial"/>
          <w:b/>
        </w:rPr>
        <w:t>PIRKIMO OBJEKTAS</w:t>
      </w:r>
    </w:p>
    <w:p w14:paraId="187F79C8" w14:textId="77777777" w:rsidR="0062197E" w:rsidRPr="00A84B1D" w:rsidRDefault="0062197E" w:rsidP="00C63D02">
      <w:pPr>
        <w:spacing w:after="0" w:line="240" w:lineRule="auto"/>
        <w:jc w:val="both"/>
        <w:rPr>
          <w:rFonts w:ascii="Arial" w:eastAsia="Times New Roman" w:hAnsi="Arial" w:cs="Arial"/>
          <w:lang w:eastAsia="lt-LT"/>
        </w:rPr>
      </w:pPr>
      <w:r w:rsidRPr="00A84B1D">
        <w:rPr>
          <w:rFonts w:ascii="Arial" w:eastAsia="Times New Roman" w:hAnsi="Arial" w:cs="Arial"/>
          <w:lang w:eastAsia="lt-LT"/>
        </w:rPr>
        <w:t xml:space="preserve">2.1. Pirkimo objektas – </w:t>
      </w:r>
      <w:proofErr w:type="spellStart"/>
      <w:r w:rsidRPr="004219BF">
        <w:rPr>
          <w:rFonts w:ascii="Arial" w:eastAsia="Times New Roman" w:hAnsi="Arial" w:cs="Arial"/>
          <w:b/>
          <w:bCs/>
          <w:lang w:eastAsia="lt-LT"/>
        </w:rPr>
        <w:t>Esri</w:t>
      </w:r>
      <w:proofErr w:type="spellEnd"/>
      <w:r w:rsidRPr="004219BF">
        <w:rPr>
          <w:rFonts w:ascii="Arial" w:eastAsia="Times New Roman" w:hAnsi="Arial" w:cs="Arial"/>
          <w:b/>
          <w:bCs/>
          <w:lang w:eastAsia="lt-LT"/>
        </w:rPr>
        <w:t xml:space="preserve"> </w:t>
      </w:r>
      <w:proofErr w:type="spellStart"/>
      <w:r w:rsidRPr="004219BF">
        <w:rPr>
          <w:rFonts w:ascii="Arial" w:eastAsia="Times New Roman" w:hAnsi="Arial" w:cs="Arial"/>
          <w:b/>
          <w:bCs/>
          <w:lang w:eastAsia="lt-LT"/>
        </w:rPr>
        <w:t>ArcGIS</w:t>
      </w:r>
      <w:proofErr w:type="spellEnd"/>
      <w:r w:rsidRPr="004219BF">
        <w:rPr>
          <w:rFonts w:ascii="Arial" w:eastAsia="Times New Roman" w:hAnsi="Arial" w:cs="Arial"/>
          <w:b/>
          <w:bCs/>
          <w:lang w:eastAsia="lt-LT"/>
        </w:rPr>
        <w:t xml:space="preserve"> licencijų prenumerata su lydinčiomis palaikymo paslaugomis</w:t>
      </w:r>
      <w:r w:rsidRPr="00A84B1D">
        <w:rPr>
          <w:rFonts w:ascii="Arial" w:eastAsia="Times New Roman" w:hAnsi="Arial" w:cs="Arial"/>
          <w:lang w:eastAsia="lt-LT"/>
        </w:rPr>
        <w:t>.</w:t>
      </w:r>
    </w:p>
    <w:p w14:paraId="6D6F9A50" w14:textId="77777777" w:rsidR="0062197E" w:rsidRPr="00A84B1D" w:rsidRDefault="0062197E" w:rsidP="00C63D02">
      <w:pPr>
        <w:spacing w:after="0" w:line="240" w:lineRule="auto"/>
        <w:jc w:val="both"/>
        <w:rPr>
          <w:rFonts w:ascii="Arial" w:eastAsia="Times New Roman" w:hAnsi="Arial" w:cs="Arial"/>
          <w:lang w:eastAsia="lt-LT"/>
        </w:rPr>
      </w:pPr>
      <w:r w:rsidRPr="00A84B1D">
        <w:rPr>
          <w:rFonts w:ascii="Arial" w:eastAsia="Times New Roman" w:hAnsi="Arial" w:cs="Arial"/>
          <w:lang w:eastAsia="lt-LT"/>
        </w:rPr>
        <w:t>2.2. Pirkimo objektas apima:</w:t>
      </w:r>
    </w:p>
    <w:p w14:paraId="6D7FD2CA" w14:textId="77777777" w:rsidR="0062197E" w:rsidRPr="00A84B1D" w:rsidRDefault="0062197E" w:rsidP="00C63D02">
      <w:pPr>
        <w:spacing w:after="0" w:line="240" w:lineRule="auto"/>
        <w:ind w:left="426"/>
        <w:jc w:val="both"/>
        <w:rPr>
          <w:rFonts w:ascii="Arial" w:eastAsia="Times New Roman" w:hAnsi="Arial" w:cs="Arial"/>
          <w:lang w:eastAsia="lt-LT"/>
        </w:rPr>
      </w:pPr>
      <w:r w:rsidRPr="00A84B1D">
        <w:rPr>
          <w:rFonts w:ascii="Arial" w:eastAsia="Times New Roman" w:hAnsi="Arial" w:cs="Arial"/>
          <w:lang w:eastAsia="lt-LT"/>
        </w:rPr>
        <w:t xml:space="preserve">2.2.1. </w:t>
      </w: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licencijų prenumeratos suteikimą;</w:t>
      </w:r>
    </w:p>
    <w:p w14:paraId="5BC68698" w14:textId="77777777" w:rsidR="0062197E" w:rsidRPr="00A84B1D" w:rsidRDefault="0062197E" w:rsidP="00C63D02">
      <w:pPr>
        <w:spacing w:after="0" w:line="240" w:lineRule="auto"/>
        <w:ind w:left="426"/>
        <w:jc w:val="both"/>
        <w:rPr>
          <w:rFonts w:ascii="Arial" w:eastAsia="Times New Roman" w:hAnsi="Arial" w:cs="Arial"/>
          <w:lang w:eastAsia="lt-LT"/>
        </w:rPr>
      </w:pPr>
      <w:r w:rsidRPr="00A84B1D">
        <w:rPr>
          <w:rFonts w:ascii="Arial" w:eastAsia="Times New Roman" w:hAnsi="Arial" w:cs="Arial"/>
          <w:lang w:eastAsia="lt-LT"/>
        </w:rPr>
        <w:t>2.2.2. licencijų aktyvavimą, pratęsimą ar atnaujinimą;</w:t>
      </w:r>
    </w:p>
    <w:p w14:paraId="6A264EC1" w14:textId="77777777" w:rsidR="0062197E" w:rsidRPr="00A84B1D" w:rsidRDefault="0062197E" w:rsidP="00C63D02">
      <w:pPr>
        <w:spacing w:after="0" w:line="240" w:lineRule="auto"/>
        <w:ind w:left="426"/>
        <w:jc w:val="both"/>
        <w:rPr>
          <w:rFonts w:ascii="Arial" w:eastAsia="Times New Roman" w:hAnsi="Arial" w:cs="Arial"/>
          <w:lang w:eastAsia="lt-LT"/>
        </w:rPr>
      </w:pPr>
      <w:r w:rsidRPr="00A84B1D">
        <w:rPr>
          <w:rFonts w:ascii="Arial" w:eastAsia="Times New Roman" w:hAnsi="Arial" w:cs="Arial"/>
          <w:lang w:eastAsia="lt-LT"/>
        </w:rPr>
        <w:t>2.2.3. naujumo garantiją licencijų galiojimo laikotarpiu;</w:t>
      </w:r>
    </w:p>
    <w:p w14:paraId="5AA844A3" w14:textId="77777777" w:rsidR="0062197E" w:rsidRPr="00A84B1D" w:rsidRDefault="0062197E" w:rsidP="00C63D02">
      <w:pPr>
        <w:spacing w:after="0" w:line="240" w:lineRule="auto"/>
        <w:ind w:left="426"/>
        <w:jc w:val="both"/>
        <w:rPr>
          <w:rFonts w:ascii="Arial" w:eastAsia="Times New Roman" w:hAnsi="Arial" w:cs="Arial"/>
          <w:lang w:eastAsia="lt-LT"/>
        </w:rPr>
      </w:pPr>
      <w:r w:rsidRPr="00A84B1D">
        <w:rPr>
          <w:rFonts w:ascii="Arial" w:eastAsia="Times New Roman" w:hAnsi="Arial" w:cs="Arial"/>
          <w:lang w:eastAsia="lt-LT"/>
        </w:rPr>
        <w:t>2.2.4. techninę priežiūrą ir techninį aptarnavimą;</w:t>
      </w:r>
    </w:p>
    <w:p w14:paraId="045E0B18" w14:textId="77777777" w:rsidR="0062197E" w:rsidRPr="00A84B1D" w:rsidRDefault="0062197E" w:rsidP="00C63D02">
      <w:pPr>
        <w:spacing w:after="0" w:line="240" w:lineRule="auto"/>
        <w:ind w:left="426"/>
        <w:jc w:val="both"/>
        <w:rPr>
          <w:rFonts w:ascii="Arial" w:eastAsia="Times New Roman" w:hAnsi="Arial" w:cs="Arial"/>
          <w:lang w:eastAsia="lt-LT"/>
        </w:rPr>
      </w:pPr>
      <w:r w:rsidRPr="00A84B1D">
        <w:rPr>
          <w:rFonts w:ascii="Arial" w:eastAsia="Times New Roman" w:hAnsi="Arial" w:cs="Arial"/>
          <w:lang w:eastAsia="lt-LT"/>
        </w:rPr>
        <w:t>2.2.5. konsultacijas, susijusias su licencijų administravimu ir naudojimu.</w:t>
      </w:r>
    </w:p>
    <w:p w14:paraId="26DC3E15" w14:textId="7EA7CCCD" w:rsidR="0062197E" w:rsidRPr="00A84B1D" w:rsidRDefault="0062197E" w:rsidP="00C63D02">
      <w:pPr>
        <w:spacing w:after="0" w:line="240" w:lineRule="auto"/>
        <w:ind w:left="426" w:hanging="426"/>
        <w:jc w:val="both"/>
        <w:rPr>
          <w:rFonts w:ascii="Arial" w:eastAsia="Times New Roman" w:hAnsi="Arial" w:cs="Arial"/>
          <w:lang w:eastAsia="lt-LT"/>
        </w:rPr>
      </w:pPr>
      <w:r w:rsidRPr="00A84B1D">
        <w:rPr>
          <w:rFonts w:ascii="Arial" w:eastAsia="Times New Roman" w:hAnsi="Arial" w:cs="Arial"/>
          <w:lang w:eastAsia="lt-LT"/>
        </w:rPr>
        <w:t xml:space="preserve">2.3. </w:t>
      </w:r>
      <w:r w:rsidR="007B4A9B">
        <w:rPr>
          <w:rFonts w:ascii="Arial" w:eastAsia="Times New Roman" w:hAnsi="Arial" w:cs="Arial"/>
          <w:lang w:eastAsia="lt-LT"/>
        </w:rPr>
        <w:t>Užsakovas</w:t>
      </w:r>
      <w:r w:rsidR="007B4A9B" w:rsidRPr="00A84B1D">
        <w:rPr>
          <w:rFonts w:ascii="Arial" w:eastAsia="Times New Roman" w:hAnsi="Arial" w:cs="Arial"/>
          <w:lang w:eastAsia="lt-LT"/>
        </w:rPr>
        <w:t xml:space="preserve"> </w:t>
      </w:r>
      <w:r w:rsidRPr="00A84B1D">
        <w:rPr>
          <w:rFonts w:ascii="Arial" w:eastAsia="Times New Roman" w:hAnsi="Arial" w:cs="Arial"/>
          <w:lang w:eastAsia="lt-LT"/>
        </w:rPr>
        <w:t xml:space="preserve">savo veikloje naudoja </w:t>
      </w: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w:t>
      </w:r>
      <w:proofErr w:type="spellStart"/>
      <w:r w:rsidRPr="00A84B1D">
        <w:rPr>
          <w:rFonts w:ascii="Arial" w:eastAsia="Times New Roman" w:hAnsi="Arial" w:cs="Arial"/>
          <w:lang w:eastAsia="lt-LT"/>
        </w:rPr>
        <w:t>Enterprise</w:t>
      </w:r>
      <w:proofErr w:type="spellEnd"/>
      <w:r w:rsidRPr="00A84B1D">
        <w:rPr>
          <w:rFonts w:ascii="Arial" w:eastAsia="Times New Roman" w:hAnsi="Arial" w:cs="Arial"/>
          <w:lang w:eastAsia="lt-LT"/>
        </w:rPr>
        <w:t xml:space="preserve"> ir </w:t>
      </w: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Online produktus, kurių pagrindu yra sukurti ir naudojami esami sprendimai.</w:t>
      </w:r>
    </w:p>
    <w:p w14:paraId="2E7B1E44" w14:textId="11FEDA6B" w:rsidR="0062197E" w:rsidRPr="00A84B1D" w:rsidRDefault="0062197E" w:rsidP="00C63D02">
      <w:pPr>
        <w:spacing w:after="0" w:line="240" w:lineRule="auto"/>
        <w:ind w:left="426" w:hanging="426"/>
        <w:jc w:val="both"/>
        <w:rPr>
          <w:rFonts w:ascii="Arial" w:eastAsia="Times New Roman" w:hAnsi="Arial" w:cs="Arial"/>
          <w:lang w:eastAsia="lt-LT"/>
        </w:rPr>
      </w:pPr>
      <w:r w:rsidRPr="00A84B1D">
        <w:rPr>
          <w:rFonts w:ascii="Arial" w:eastAsia="Times New Roman" w:hAnsi="Arial" w:cs="Arial"/>
          <w:lang w:eastAsia="lt-LT"/>
        </w:rPr>
        <w:t>2.</w:t>
      </w:r>
      <w:r w:rsidR="00274282" w:rsidRPr="00A84B1D">
        <w:rPr>
          <w:rFonts w:ascii="Arial" w:eastAsia="Times New Roman" w:hAnsi="Arial" w:cs="Arial"/>
          <w:lang w:eastAsia="lt-LT"/>
        </w:rPr>
        <w:t>4</w:t>
      </w:r>
      <w:r w:rsidRPr="00A84B1D">
        <w:rPr>
          <w:rFonts w:ascii="Arial" w:eastAsia="Times New Roman" w:hAnsi="Arial" w:cs="Arial"/>
          <w:lang w:eastAsia="lt-LT"/>
        </w:rPr>
        <w:t>. Šiuo pirkimu nesiekiama kurti, programuoti, modifikuoti ar kitaip vystyti informacinių sistemų. Pirkimas skirtas tik licencijų prenumeratai ir su tuo susijusioms palaikymo paslaugoms.</w:t>
      </w:r>
    </w:p>
    <w:p w14:paraId="4444F018" w14:textId="277A92A0" w:rsidR="0062197E" w:rsidRPr="00A84B1D" w:rsidRDefault="0062197E" w:rsidP="00C63D02">
      <w:pPr>
        <w:spacing w:after="0" w:line="240" w:lineRule="auto"/>
        <w:jc w:val="both"/>
        <w:rPr>
          <w:rFonts w:ascii="Arial" w:eastAsia="Times New Roman" w:hAnsi="Arial" w:cs="Arial"/>
          <w:lang w:eastAsia="lt-LT"/>
        </w:rPr>
      </w:pPr>
      <w:r w:rsidRPr="00A84B1D">
        <w:rPr>
          <w:rFonts w:ascii="Arial" w:eastAsia="Times New Roman" w:hAnsi="Arial" w:cs="Arial"/>
          <w:lang w:eastAsia="lt-LT"/>
        </w:rPr>
        <w:t>2.</w:t>
      </w:r>
      <w:r w:rsidR="00274282" w:rsidRPr="00A84B1D">
        <w:rPr>
          <w:rFonts w:ascii="Arial" w:eastAsia="Times New Roman" w:hAnsi="Arial" w:cs="Arial"/>
          <w:lang w:eastAsia="lt-LT"/>
        </w:rPr>
        <w:t>5</w:t>
      </w:r>
      <w:r w:rsidRPr="00A84B1D">
        <w:rPr>
          <w:rFonts w:ascii="Arial" w:eastAsia="Times New Roman" w:hAnsi="Arial" w:cs="Arial"/>
          <w:lang w:eastAsia="lt-LT"/>
        </w:rPr>
        <w:t>. Pirkimas į atskiras pirkimo objekto dalis neskaidomas.</w:t>
      </w:r>
    </w:p>
    <w:p w14:paraId="068D60AE" w14:textId="77777777" w:rsidR="0062197E" w:rsidRPr="00A84B1D" w:rsidRDefault="0062197E" w:rsidP="0062197E">
      <w:pPr>
        <w:spacing w:after="0" w:line="240" w:lineRule="auto"/>
        <w:rPr>
          <w:rFonts w:ascii="Arial" w:eastAsia="Times New Roman" w:hAnsi="Arial" w:cs="Arial"/>
          <w:lang w:eastAsia="lt-LT"/>
        </w:rPr>
      </w:pPr>
    </w:p>
    <w:p w14:paraId="44695B9F" w14:textId="7C6D9CC0" w:rsidR="00F13A6F" w:rsidRPr="00A84B1D" w:rsidRDefault="00F13A6F" w:rsidP="00F13A6F">
      <w:pPr>
        <w:pBdr>
          <w:top w:val="single" w:sz="8" w:space="0" w:color="000000"/>
          <w:bottom w:val="single" w:sz="8" w:space="0" w:color="000000"/>
        </w:pBdr>
        <w:shd w:val="clear" w:color="auto" w:fill="D5DCE4"/>
        <w:spacing w:after="103"/>
        <w:rPr>
          <w:rFonts w:ascii="Arial" w:hAnsi="Arial" w:cs="Arial"/>
          <w:b/>
          <w:bCs/>
        </w:rPr>
      </w:pPr>
      <w:r w:rsidRPr="00A84B1D">
        <w:rPr>
          <w:rFonts w:ascii="Arial" w:hAnsi="Arial" w:cs="Arial"/>
          <w:b/>
          <w:bCs/>
        </w:rPr>
        <w:t xml:space="preserve">3. </w:t>
      </w:r>
      <w:r w:rsidRPr="00A84B1D">
        <w:rPr>
          <w:rFonts w:ascii="Arial" w:eastAsia="Times New Roman" w:hAnsi="Arial" w:cs="Arial"/>
          <w:b/>
          <w:bCs/>
          <w:lang w:eastAsia="lt-LT"/>
        </w:rPr>
        <w:t>PIRKIMO OBJEKTO KIEKIAI</w:t>
      </w:r>
    </w:p>
    <w:p w14:paraId="5D790B82" w14:textId="1CB908F9" w:rsidR="0062197E" w:rsidRPr="00A84B1D" w:rsidRDefault="0062197E" w:rsidP="0062197E">
      <w:pPr>
        <w:spacing w:before="240" w:after="0" w:line="240" w:lineRule="auto"/>
        <w:rPr>
          <w:rFonts w:ascii="Arial" w:eastAsia="Times New Roman" w:hAnsi="Arial" w:cs="Arial"/>
          <w:lang w:eastAsia="lt-LT"/>
        </w:rPr>
      </w:pPr>
      <w:r w:rsidRPr="00A84B1D">
        <w:rPr>
          <w:rFonts w:ascii="Arial" w:hAnsi="Arial" w:cs="Arial"/>
          <w:color w:val="1D1D1F"/>
          <w:shd w:val="clear" w:color="auto" w:fill="FFFFFF"/>
        </w:rPr>
        <w:t xml:space="preserve">3.1. </w:t>
      </w:r>
      <w:r w:rsidR="0062045E" w:rsidRPr="00A84B1D">
        <w:rPr>
          <w:rFonts w:ascii="Arial" w:hAnsi="Arial" w:cs="Arial"/>
          <w:color w:val="1D1D1F"/>
          <w:shd w:val="clear" w:color="auto" w:fill="FFFFFF"/>
        </w:rPr>
        <w:t>Sutarties galiojimo laikotarpiu planuojama įsigyti šiuos Pirkimo objekto kiekius</w:t>
      </w:r>
      <w:r w:rsidR="008E6F3E" w:rsidRPr="00A84B1D">
        <w:rPr>
          <w:rFonts w:ascii="Arial" w:hAnsi="Arial" w:cs="Arial"/>
          <w:color w:val="1D1D1F"/>
          <w:shd w:val="clear" w:color="auto" w:fill="FFFFFF"/>
        </w:rPr>
        <w:t>:</w:t>
      </w:r>
    </w:p>
    <w:tbl>
      <w:tblPr>
        <w:tblStyle w:val="Lentelstinklelis"/>
        <w:tblW w:w="0" w:type="auto"/>
        <w:tblLook w:val="04A0" w:firstRow="1" w:lastRow="0" w:firstColumn="1" w:lastColumn="0" w:noHBand="0" w:noVBand="1"/>
      </w:tblPr>
      <w:tblGrid>
        <w:gridCol w:w="522"/>
        <w:gridCol w:w="3948"/>
        <w:gridCol w:w="1766"/>
        <w:gridCol w:w="3392"/>
      </w:tblGrid>
      <w:tr w:rsidR="0062197E" w:rsidRPr="00A84B1D" w14:paraId="4980EFF6" w14:textId="77777777">
        <w:tc>
          <w:tcPr>
            <w:tcW w:w="0" w:type="auto"/>
            <w:tcBorders>
              <w:top w:val="single" w:sz="4" w:space="0" w:color="auto"/>
              <w:left w:val="single" w:sz="4" w:space="0" w:color="auto"/>
              <w:bottom w:val="single" w:sz="4" w:space="0" w:color="auto"/>
              <w:right w:val="single" w:sz="4" w:space="0" w:color="auto"/>
            </w:tcBorders>
            <w:hideMark/>
          </w:tcPr>
          <w:p w14:paraId="07BB4F46" w14:textId="77777777" w:rsidR="0062197E" w:rsidRPr="00A84B1D" w:rsidRDefault="0062197E">
            <w:pPr>
              <w:jc w:val="center"/>
              <w:rPr>
                <w:rFonts w:ascii="Arial" w:eastAsia="Times New Roman" w:hAnsi="Arial" w:cs="Arial"/>
                <w:b/>
                <w:bCs/>
                <w:lang w:eastAsia="lt-LT"/>
              </w:rPr>
            </w:pPr>
            <w:r w:rsidRPr="00A84B1D">
              <w:rPr>
                <w:rFonts w:ascii="Arial" w:eastAsia="Times New Roman" w:hAnsi="Arial" w:cs="Arial"/>
                <w:b/>
                <w:bCs/>
                <w:lang w:eastAsia="lt-LT"/>
              </w:rPr>
              <w:t>Nr.</w:t>
            </w:r>
          </w:p>
        </w:tc>
        <w:tc>
          <w:tcPr>
            <w:tcW w:w="0" w:type="auto"/>
            <w:tcBorders>
              <w:top w:val="single" w:sz="4" w:space="0" w:color="auto"/>
              <w:left w:val="single" w:sz="4" w:space="0" w:color="auto"/>
              <w:bottom w:val="single" w:sz="4" w:space="0" w:color="auto"/>
              <w:right w:val="single" w:sz="4" w:space="0" w:color="auto"/>
            </w:tcBorders>
            <w:hideMark/>
          </w:tcPr>
          <w:p w14:paraId="37DCEA20" w14:textId="77777777" w:rsidR="0062197E" w:rsidRPr="00A84B1D" w:rsidRDefault="0062197E">
            <w:pPr>
              <w:jc w:val="center"/>
              <w:rPr>
                <w:rFonts w:ascii="Arial" w:eastAsia="Times New Roman" w:hAnsi="Arial" w:cs="Arial"/>
                <w:b/>
                <w:bCs/>
                <w:lang w:eastAsia="lt-LT"/>
              </w:rPr>
            </w:pPr>
            <w:r w:rsidRPr="00A84B1D">
              <w:rPr>
                <w:rFonts w:ascii="Arial" w:eastAsia="Times New Roman" w:hAnsi="Arial" w:cs="Arial"/>
                <w:b/>
                <w:bCs/>
                <w:lang w:eastAsia="lt-LT"/>
              </w:rPr>
              <w:t>Produktas</w:t>
            </w:r>
          </w:p>
        </w:tc>
        <w:tc>
          <w:tcPr>
            <w:tcW w:w="0" w:type="auto"/>
            <w:tcBorders>
              <w:top w:val="single" w:sz="4" w:space="0" w:color="auto"/>
              <w:left w:val="single" w:sz="4" w:space="0" w:color="auto"/>
              <w:bottom w:val="single" w:sz="4" w:space="0" w:color="auto"/>
              <w:right w:val="single" w:sz="4" w:space="0" w:color="auto"/>
            </w:tcBorders>
            <w:hideMark/>
          </w:tcPr>
          <w:p w14:paraId="310EA238" w14:textId="5AB2D07A" w:rsidR="0062197E" w:rsidRPr="00A84B1D" w:rsidRDefault="00795773">
            <w:pPr>
              <w:jc w:val="center"/>
              <w:rPr>
                <w:rFonts w:ascii="Arial" w:eastAsia="Times New Roman" w:hAnsi="Arial" w:cs="Arial"/>
                <w:b/>
                <w:bCs/>
                <w:lang w:eastAsia="lt-LT"/>
              </w:rPr>
            </w:pPr>
            <w:r>
              <w:rPr>
                <w:rFonts w:ascii="Arial" w:eastAsia="Times New Roman" w:hAnsi="Arial" w:cs="Arial"/>
                <w:b/>
                <w:bCs/>
                <w:lang w:eastAsia="lt-LT"/>
              </w:rPr>
              <w:t>Preliminarus k</w:t>
            </w:r>
            <w:r w:rsidR="0062197E" w:rsidRPr="00A84B1D">
              <w:rPr>
                <w:rFonts w:ascii="Arial" w:eastAsia="Times New Roman" w:hAnsi="Arial" w:cs="Arial"/>
                <w:b/>
                <w:bCs/>
                <w:lang w:eastAsia="lt-LT"/>
              </w:rPr>
              <w:t>iekis</w:t>
            </w:r>
          </w:p>
        </w:tc>
        <w:tc>
          <w:tcPr>
            <w:tcW w:w="0" w:type="auto"/>
            <w:tcBorders>
              <w:top w:val="single" w:sz="4" w:space="0" w:color="auto"/>
              <w:left w:val="single" w:sz="4" w:space="0" w:color="auto"/>
              <w:bottom w:val="single" w:sz="4" w:space="0" w:color="auto"/>
              <w:right w:val="single" w:sz="4" w:space="0" w:color="auto"/>
            </w:tcBorders>
            <w:hideMark/>
          </w:tcPr>
          <w:p w14:paraId="19721AF5" w14:textId="77777777" w:rsidR="0062197E" w:rsidRPr="00A84B1D" w:rsidRDefault="0062197E">
            <w:pPr>
              <w:jc w:val="center"/>
              <w:rPr>
                <w:rFonts w:ascii="Arial" w:eastAsia="Times New Roman" w:hAnsi="Arial" w:cs="Arial"/>
                <w:b/>
                <w:bCs/>
                <w:lang w:eastAsia="lt-LT"/>
              </w:rPr>
            </w:pPr>
            <w:r w:rsidRPr="00A84B1D">
              <w:rPr>
                <w:rFonts w:ascii="Arial" w:eastAsia="Times New Roman" w:hAnsi="Arial" w:cs="Arial"/>
                <w:b/>
                <w:bCs/>
                <w:lang w:eastAsia="lt-LT"/>
              </w:rPr>
              <w:t>Licencijos prenumeratos galiojimo ir palaikymo laikotarpis, mėn.</w:t>
            </w:r>
          </w:p>
        </w:tc>
      </w:tr>
      <w:tr w:rsidR="0062197E" w:rsidRPr="00A84B1D" w14:paraId="184EC472" w14:textId="77777777">
        <w:tc>
          <w:tcPr>
            <w:tcW w:w="0" w:type="auto"/>
            <w:tcBorders>
              <w:top w:val="single" w:sz="4" w:space="0" w:color="auto"/>
              <w:left w:val="single" w:sz="4" w:space="0" w:color="auto"/>
              <w:bottom w:val="single" w:sz="4" w:space="0" w:color="auto"/>
              <w:right w:val="single" w:sz="4" w:space="0" w:color="auto"/>
            </w:tcBorders>
            <w:hideMark/>
          </w:tcPr>
          <w:p w14:paraId="72828ABA" w14:textId="02648952"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lastRenderedPageBreak/>
              <w:t>1</w:t>
            </w:r>
            <w:r w:rsidR="00C63D02">
              <w:rPr>
                <w:rFonts w:ascii="Arial" w:eastAsia="Times New Roman" w:hAnsi="Arial" w:cs="Arial"/>
                <w:lang w:eastAsia="lt-LT"/>
              </w:rPr>
              <w:t>.</w:t>
            </w:r>
          </w:p>
        </w:tc>
        <w:tc>
          <w:tcPr>
            <w:tcW w:w="0" w:type="auto"/>
            <w:tcBorders>
              <w:top w:val="single" w:sz="4" w:space="0" w:color="auto"/>
              <w:left w:val="single" w:sz="4" w:space="0" w:color="auto"/>
              <w:bottom w:val="single" w:sz="4" w:space="0" w:color="auto"/>
              <w:right w:val="single" w:sz="4" w:space="0" w:color="auto"/>
            </w:tcBorders>
            <w:hideMark/>
          </w:tcPr>
          <w:p w14:paraId="15110406" w14:textId="77777777" w:rsidR="0062197E" w:rsidRPr="00A84B1D" w:rsidRDefault="0062197E" w:rsidP="00C63D02">
            <w:pPr>
              <w:jc w:val="both"/>
              <w:rPr>
                <w:rFonts w:ascii="Arial" w:eastAsia="Times New Roman" w:hAnsi="Arial" w:cs="Arial"/>
                <w:lang w:eastAsia="lt-LT"/>
              </w:rPr>
            </w:pP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w:t>
            </w:r>
            <w:proofErr w:type="spellStart"/>
            <w:r w:rsidRPr="00A84B1D">
              <w:rPr>
                <w:rFonts w:ascii="Arial" w:eastAsia="Times New Roman" w:hAnsi="Arial" w:cs="Arial"/>
                <w:lang w:eastAsia="lt-LT"/>
              </w:rPr>
              <w:t>Enterprise</w:t>
            </w:r>
            <w:proofErr w:type="spellEnd"/>
            <w:r w:rsidRPr="00A84B1D">
              <w:rPr>
                <w:rFonts w:ascii="Arial" w:eastAsia="Times New Roman" w:hAnsi="Arial" w:cs="Arial"/>
                <w:lang w:eastAsia="lt-LT"/>
              </w:rPr>
              <w:t xml:space="preserve"> aplinkoje veikiančio Professional </w:t>
            </w:r>
            <w:proofErr w:type="spellStart"/>
            <w:r w:rsidRPr="00A84B1D">
              <w:rPr>
                <w:rFonts w:ascii="Arial" w:eastAsia="Times New Roman" w:hAnsi="Arial" w:cs="Arial"/>
                <w:lang w:eastAsia="lt-LT"/>
              </w:rPr>
              <w:t>Plus</w:t>
            </w:r>
            <w:proofErr w:type="spellEnd"/>
            <w:r w:rsidRPr="00A84B1D">
              <w:rPr>
                <w:rFonts w:ascii="Arial" w:eastAsia="Times New Roman" w:hAnsi="Arial" w:cs="Arial"/>
                <w:lang w:eastAsia="lt-LT"/>
              </w:rPr>
              <w:t xml:space="preserve"> naudotojo tipo metinė prenumerata</w:t>
            </w:r>
          </w:p>
        </w:tc>
        <w:tc>
          <w:tcPr>
            <w:tcW w:w="0" w:type="auto"/>
            <w:tcBorders>
              <w:top w:val="single" w:sz="4" w:space="0" w:color="auto"/>
              <w:left w:val="single" w:sz="4" w:space="0" w:color="auto"/>
              <w:bottom w:val="single" w:sz="4" w:space="0" w:color="auto"/>
              <w:right w:val="single" w:sz="4" w:space="0" w:color="auto"/>
            </w:tcBorders>
            <w:hideMark/>
          </w:tcPr>
          <w:p w14:paraId="48D416CC" w14:textId="77777777"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5</w:t>
            </w:r>
          </w:p>
        </w:tc>
        <w:tc>
          <w:tcPr>
            <w:tcW w:w="0" w:type="auto"/>
            <w:tcBorders>
              <w:top w:val="single" w:sz="4" w:space="0" w:color="auto"/>
              <w:left w:val="single" w:sz="4" w:space="0" w:color="auto"/>
              <w:bottom w:val="single" w:sz="4" w:space="0" w:color="auto"/>
              <w:right w:val="single" w:sz="4" w:space="0" w:color="auto"/>
            </w:tcBorders>
            <w:hideMark/>
          </w:tcPr>
          <w:p w14:paraId="0B7B67EE" w14:textId="77777777"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12</w:t>
            </w:r>
          </w:p>
        </w:tc>
      </w:tr>
      <w:tr w:rsidR="0062197E" w:rsidRPr="00A84B1D" w14:paraId="45048CE1" w14:textId="77777777">
        <w:tc>
          <w:tcPr>
            <w:tcW w:w="0" w:type="auto"/>
            <w:tcBorders>
              <w:top w:val="single" w:sz="4" w:space="0" w:color="auto"/>
              <w:left w:val="single" w:sz="4" w:space="0" w:color="auto"/>
              <w:bottom w:val="single" w:sz="4" w:space="0" w:color="auto"/>
              <w:right w:val="single" w:sz="4" w:space="0" w:color="auto"/>
            </w:tcBorders>
            <w:hideMark/>
          </w:tcPr>
          <w:p w14:paraId="20D2F89F" w14:textId="65F4AF28"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2</w:t>
            </w:r>
            <w:r w:rsidR="00C63D02">
              <w:rPr>
                <w:rFonts w:ascii="Arial" w:eastAsia="Times New Roman" w:hAnsi="Arial" w:cs="Arial"/>
                <w:lang w:eastAsia="lt-LT"/>
              </w:rPr>
              <w:t>.</w:t>
            </w:r>
          </w:p>
        </w:tc>
        <w:tc>
          <w:tcPr>
            <w:tcW w:w="0" w:type="auto"/>
            <w:tcBorders>
              <w:top w:val="single" w:sz="4" w:space="0" w:color="auto"/>
              <w:left w:val="single" w:sz="4" w:space="0" w:color="auto"/>
              <w:bottom w:val="single" w:sz="4" w:space="0" w:color="auto"/>
              <w:right w:val="single" w:sz="4" w:space="0" w:color="auto"/>
            </w:tcBorders>
            <w:hideMark/>
          </w:tcPr>
          <w:p w14:paraId="5898AFDF" w14:textId="77777777" w:rsidR="0062197E" w:rsidRPr="00A84B1D" w:rsidRDefault="0062197E" w:rsidP="00C63D02">
            <w:pPr>
              <w:jc w:val="both"/>
              <w:rPr>
                <w:rFonts w:ascii="Arial" w:eastAsia="Times New Roman" w:hAnsi="Arial" w:cs="Arial"/>
                <w:lang w:eastAsia="lt-LT"/>
              </w:rPr>
            </w:pPr>
            <w:proofErr w:type="spellStart"/>
            <w:r w:rsidRPr="00A84B1D">
              <w:rPr>
                <w:rFonts w:ascii="Arial" w:hAnsi="Arial" w:cs="Arial"/>
                <w:color w:val="1D1D1F"/>
                <w:sz w:val="21"/>
                <w:szCs w:val="21"/>
                <w:shd w:val="clear" w:color="auto" w:fill="FFFFFF"/>
              </w:rPr>
              <w:t>ArcGIS</w:t>
            </w:r>
            <w:proofErr w:type="spellEnd"/>
            <w:r w:rsidRPr="00A84B1D">
              <w:rPr>
                <w:rFonts w:ascii="Arial" w:hAnsi="Arial" w:cs="Arial"/>
                <w:color w:val="1D1D1F"/>
                <w:sz w:val="21"/>
                <w:szCs w:val="21"/>
                <w:shd w:val="clear" w:color="auto" w:fill="FFFFFF"/>
              </w:rPr>
              <w:t xml:space="preserve"> </w:t>
            </w:r>
            <w:proofErr w:type="spellStart"/>
            <w:r w:rsidRPr="00A84B1D">
              <w:rPr>
                <w:rFonts w:ascii="Arial" w:hAnsi="Arial" w:cs="Arial"/>
                <w:color w:val="1D1D1F"/>
                <w:sz w:val="21"/>
                <w:szCs w:val="21"/>
                <w:shd w:val="clear" w:color="auto" w:fill="FFFFFF"/>
              </w:rPr>
              <w:t>Enterprise</w:t>
            </w:r>
            <w:proofErr w:type="spellEnd"/>
            <w:r w:rsidRPr="00A84B1D">
              <w:rPr>
                <w:rFonts w:ascii="Arial" w:hAnsi="Arial" w:cs="Arial"/>
                <w:color w:val="1D1D1F"/>
                <w:sz w:val="21"/>
                <w:szCs w:val="21"/>
                <w:shd w:val="clear" w:color="auto" w:fill="FFFFFF"/>
              </w:rPr>
              <w:t xml:space="preserve"> aplinkoje veikiančio Professional naudotojo tipo metinė prenumerata</w:t>
            </w:r>
          </w:p>
        </w:tc>
        <w:tc>
          <w:tcPr>
            <w:tcW w:w="0" w:type="auto"/>
            <w:tcBorders>
              <w:top w:val="single" w:sz="4" w:space="0" w:color="auto"/>
              <w:left w:val="single" w:sz="4" w:space="0" w:color="auto"/>
              <w:bottom w:val="single" w:sz="4" w:space="0" w:color="auto"/>
              <w:right w:val="single" w:sz="4" w:space="0" w:color="auto"/>
            </w:tcBorders>
            <w:hideMark/>
          </w:tcPr>
          <w:p w14:paraId="749FDC1E" w14:textId="77777777"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20</w:t>
            </w:r>
          </w:p>
        </w:tc>
        <w:tc>
          <w:tcPr>
            <w:tcW w:w="0" w:type="auto"/>
            <w:tcBorders>
              <w:top w:val="single" w:sz="4" w:space="0" w:color="auto"/>
              <w:left w:val="single" w:sz="4" w:space="0" w:color="auto"/>
              <w:bottom w:val="single" w:sz="4" w:space="0" w:color="auto"/>
              <w:right w:val="single" w:sz="4" w:space="0" w:color="auto"/>
            </w:tcBorders>
            <w:hideMark/>
          </w:tcPr>
          <w:p w14:paraId="33CC707F" w14:textId="77777777"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12</w:t>
            </w:r>
          </w:p>
        </w:tc>
      </w:tr>
      <w:tr w:rsidR="0062197E" w:rsidRPr="00A84B1D" w14:paraId="148CEBD1" w14:textId="77777777">
        <w:tc>
          <w:tcPr>
            <w:tcW w:w="0" w:type="auto"/>
            <w:tcBorders>
              <w:top w:val="single" w:sz="4" w:space="0" w:color="auto"/>
              <w:left w:val="single" w:sz="4" w:space="0" w:color="auto"/>
              <w:bottom w:val="single" w:sz="4" w:space="0" w:color="auto"/>
              <w:right w:val="single" w:sz="4" w:space="0" w:color="auto"/>
            </w:tcBorders>
            <w:hideMark/>
          </w:tcPr>
          <w:p w14:paraId="5A9D7E49" w14:textId="76F07D5A"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3</w:t>
            </w:r>
            <w:r w:rsidR="00C63D02">
              <w:rPr>
                <w:rFonts w:ascii="Arial" w:eastAsia="Times New Roman" w:hAnsi="Arial" w:cs="Arial"/>
                <w:lang w:eastAsia="lt-LT"/>
              </w:rPr>
              <w:t>.</w:t>
            </w:r>
          </w:p>
        </w:tc>
        <w:tc>
          <w:tcPr>
            <w:tcW w:w="0" w:type="auto"/>
            <w:tcBorders>
              <w:top w:val="single" w:sz="4" w:space="0" w:color="auto"/>
              <w:left w:val="single" w:sz="4" w:space="0" w:color="auto"/>
              <w:bottom w:val="single" w:sz="4" w:space="0" w:color="auto"/>
              <w:right w:val="single" w:sz="4" w:space="0" w:color="auto"/>
            </w:tcBorders>
            <w:hideMark/>
          </w:tcPr>
          <w:p w14:paraId="67029B99" w14:textId="77777777" w:rsidR="0062197E" w:rsidRPr="00A84B1D" w:rsidRDefault="0062197E" w:rsidP="00C63D02">
            <w:pPr>
              <w:jc w:val="both"/>
              <w:rPr>
                <w:rFonts w:ascii="Arial" w:eastAsia="Times New Roman" w:hAnsi="Arial" w:cs="Arial"/>
                <w:lang w:eastAsia="lt-LT"/>
              </w:rPr>
            </w:pP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Online aplinkoje veikiančio </w:t>
            </w:r>
            <w:proofErr w:type="spellStart"/>
            <w:r w:rsidRPr="00A84B1D">
              <w:rPr>
                <w:rFonts w:ascii="Arial" w:eastAsia="Times New Roman" w:hAnsi="Arial" w:cs="Arial"/>
                <w:lang w:eastAsia="lt-LT"/>
              </w:rPr>
              <w:t>Creator</w:t>
            </w:r>
            <w:proofErr w:type="spellEnd"/>
            <w:r w:rsidRPr="00A84B1D">
              <w:rPr>
                <w:rFonts w:ascii="Arial" w:eastAsia="Times New Roman" w:hAnsi="Arial" w:cs="Arial"/>
                <w:lang w:eastAsia="lt-LT"/>
              </w:rPr>
              <w:t xml:space="preserve"> naudotojo tipo metinė prenumerata</w:t>
            </w:r>
          </w:p>
        </w:tc>
        <w:tc>
          <w:tcPr>
            <w:tcW w:w="0" w:type="auto"/>
            <w:tcBorders>
              <w:top w:val="single" w:sz="4" w:space="0" w:color="auto"/>
              <w:left w:val="single" w:sz="4" w:space="0" w:color="auto"/>
              <w:bottom w:val="single" w:sz="4" w:space="0" w:color="auto"/>
              <w:right w:val="single" w:sz="4" w:space="0" w:color="auto"/>
            </w:tcBorders>
            <w:hideMark/>
          </w:tcPr>
          <w:p w14:paraId="6A1817B1" w14:textId="77777777"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15</w:t>
            </w:r>
          </w:p>
        </w:tc>
        <w:tc>
          <w:tcPr>
            <w:tcW w:w="0" w:type="auto"/>
            <w:tcBorders>
              <w:top w:val="single" w:sz="4" w:space="0" w:color="auto"/>
              <w:left w:val="single" w:sz="4" w:space="0" w:color="auto"/>
              <w:bottom w:val="single" w:sz="4" w:space="0" w:color="auto"/>
              <w:right w:val="single" w:sz="4" w:space="0" w:color="auto"/>
            </w:tcBorders>
            <w:hideMark/>
          </w:tcPr>
          <w:p w14:paraId="3951DCB5" w14:textId="77777777" w:rsidR="0062197E" w:rsidRPr="00A84B1D" w:rsidRDefault="0062197E" w:rsidP="00C63D02">
            <w:pPr>
              <w:jc w:val="both"/>
              <w:rPr>
                <w:rFonts w:ascii="Arial" w:eastAsia="Times New Roman" w:hAnsi="Arial" w:cs="Arial"/>
                <w:lang w:eastAsia="lt-LT"/>
              </w:rPr>
            </w:pPr>
            <w:r w:rsidRPr="00A84B1D">
              <w:rPr>
                <w:rFonts w:ascii="Arial" w:eastAsia="Times New Roman" w:hAnsi="Arial" w:cs="Arial"/>
                <w:lang w:eastAsia="lt-LT"/>
              </w:rPr>
              <w:t>12</w:t>
            </w:r>
          </w:p>
        </w:tc>
      </w:tr>
    </w:tbl>
    <w:p w14:paraId="7D3F5F27" w14:textId="7E66806F" w:rsidR="0062197E" w:rsidRPr="00894A79" w:rsidRDefault="0062197E" w:rsidP="00C63D02">
      <w:pPr>
        <w:spacing w:after="0" w:line="240" w:lineRule="auto"/>
        <w:ind w:left="426" w:hanging="426"/>
        <w:jc w:val="both"/>
        <w:rPr>
          <w:rFonts w:ascii="Arial" w:eastAsia="Times New Roman" w:hAnsi="Arial" w:cs="Arial"/>
          <w:lang w:eastAsia="lt-LT"/>
        </w:rPr>
      </w:pPr>
      <w:r w:rsidRPr="00894A79">
        <w:rPr>
          <w:rFonts w:ascii="Arial" w:eastAsia="Times New Roman" w:hAnsi="Arial" w:cs="Arial"/>
          <w:lang w:eastAsia="lt-LT"/>
        </w:rPr>
        <w:t>3.2. Nurodyti kiekiai yra preliminarūs. Užsakovas neįsipareigoja įsigyti viso nurodyto kiekio, jeigu faktiškai toks poreikis neatsiranda.</w:t>
      </w:r>
    </w:p>
    <w:p w14:paraId="03325E26" w14:textId="77777777" w:rsidR="0062197E" w:rsidRPr="00A84B1D" w:rsidRDefault="0062197E" w:rsidP="00C63D02">
      <w:pPr>
        <w:spacing w:after="0" w:line="240" w:lineRule="auto"/>
        <w:ind w:left="426" w:hanging="426"/>
        <w:jc w:val="both"/>
        <w:rPr>
          <w:rFonts w:ascii="Arial" w:eastAsia="Times New Roman" w:hAnsi="Arial" w:cs="Arial"/>
          <w:lang w:eastAsia="lt-LT"/>
        </w:rPr>
      </w:pPr>
      <w:r w:rsidRPr="00894A79">
        <w:rPr>
          <w:rFonts w:ascii="Arial" w:eastAsia="Times New Roman" w:hAnsi="Arial" w:cs="Arial"/>
          <w:lang w:eastAsia="lt-LT"/>
        </w:rPr>
        <w:t>3.3. Konkretus įsigyjamų licencijų kiekis, jų</w:t>
      </w:r>
      <w:r w:rsidRPr="00DD75DD">
        <w:rPr>
          <w:rFonts w:ascii="Arial" w:eastAsia="Times New Roman" w:hAnsi="Arial" w:cs="Arial"/>
          <w:lang w:eastAsia="lt-LT"/>
        </w:rPr>
        <w:t xml:space="preserve"> užsakymo</w:t>
      </w:r>
      <w:r w:rsidRPr="00A84B1D">
        <w:rPr>
          <w:rFonts w:ascii="Arial" w:eastAsia="Times New Roman" w:hAnsi="Arial" w:cs="Arial"/>
          <w:lang w:eastAsia="lt-LT"/>
        </w:rPr>
        <w:t xml:space="preserve"> momentas ir pateikimo terminai nustatomi Sutartyje ir (ar) atskiruose Užsakovo užsakymuose.</w:t>
      </w:r>
    </w:p>
    <w:p w14:paraId="20678245" w14:textId="77777777" w:rsidR="000370A7" w:rsidRPr="00A84B1D" w:rsidRDefault="000370A7" w:rsidP="0062197E">
      <w:pPr>
        <w:spacing w:after="0" w:line="240" w:lineRule="auto"/>
        <w:rPr>
          <w:rFonts w:ascii="Arial" w:eastAsia="Times New Roman" w:hAnsi="Arial" w:cs="Arial"/>
          <w:lang w:eastAsia="lt-LT"/>
        </w:rPr>
      </w:pPr>
    </w:p>
    <w:p w14:paraId="280A7273" w14:textId="6CD93655" w:rsidR="000370A7" w:rsidRPr="00A84B1D" w:rsidRDefault="00F13A6F" w:rsidP="003507F2">
      <w:pPr>
        <w:pBdr>
          <w:top w:val="single" w:sz="8" w:space="0" w:color="000000"/>
          <w:bottom w:val="single" w:sz="8" w:space="0" w:color="000000"/>
        </w:pBdr>
        <w:shd w:val="clear" w:color="auto" w:fill="D5DCE4"/>
        <w:spacing w:after="0"/>
        <w:rPr>
          <w:rFonts w:ascii="Arial" w:hAnsi="Arial" w:cs="Arial"/>
          <w:b/>
          <w:bCs/>
        </w:rPr>
      </w:pPr>
      <w:r w:rsidRPr="00A84B1D">
        <w:rPr>
          <w:rFonts w:ascii="Arial" w:hAnsi="Arial" w:cs="Arial"/>
          <w:b/>
          <w:bCs/>
        </w:rPr>
        <w:t>4</w:t>
      </w:r>
      <w:r w:rsidR="000370A7" w:rsidRPr="00A84B1D">
        <w:rPr>
          <w:rFonts w:ascii="Arial" w:hAnsi="Arial" w:cs="Arial"/>
          <w:b/>
          <w:bCs/>
        </w:rPr>
        <w:t xml:space="preserve">. </w:t>
      </w:r>
      <w:r w:rsidR="000370A7" w:rsidRPr="00A84B1D">
        <w:rPr>
          <w:rFonts w:ascii="Arial" w:eastAsia="Arial" w:hAnsi="Arial" w:cs="Arial"/>
          <w:b/>
          <w:bCs/>
        </w:rPr>
        <w:t>BENDRIEJI REIKALAVIMAI</w:t>
      </w:r>
    </w:p>
    <w:p w14:paraId="34483234" w14:textId="0F0D9B1E" w:rsidR="003507F2" w:rsidRPr="00A84B1D" w:rsidRDefault="003507F2" w:rsidP="00C63D02">
      <w:pPr>
        <w:spacing w:after="0" w:line="240" w:lineRule="auto"/>
        <w:jc w:val="both"/>
        <w:outlineLvl w:val="2"/>
        <w:rPr>
          <w:rFonts w:ascii="Arial" w:eastAsia="Times New Roman" w:hAnsi="Arial" w:cs="Arial"/>
          <w:lang w:eastAsia="lt-LT"/>
        </w:rPr>
      </w:pPr>
      <w:r w:rsidRPr="00A84B1D">
        <w:rPr>
          <w:rFonts w:ascii="Arial" w:eastAsia="Times New Roman" w:hAnsi="Arial" w:cs="Arial"/>
          <w:lang w:eastAsia="lt-LT"/>
        </w:rPr>
        <w:t xml:space="preserve">4.1. Reikalavimai </w:t>
      </w:r>
      <w:r w:rsidR="00EE5F48">
        <w:rPr>
          <w:rFonts w:ascii="Arial" w:eastAsia="Times New Roman" w:hAnsi="Arial" w:cs="Arial"/>
          <w:lang w:eastAsia="lt-LT"/>
        </w:rPr>
        <w:t>T</w:t>
      </w:r>
      <w:r w:rsidRPr="00A84B1D">
        <w:rPr>
          <w:rFonts w:ascii="Arial" w:eastAsia="Times New Roman" w:hAnsi="Arial" w:cs="Arial"/>
          <w:lang w:eastAsia="lt-LT"/>
        </w:rPr>
        <w:t>iekėjui</w:t>
      </w:r>
      <w:r w:rsidR="00C30B1E" w:rsidRPr="00A84B1D">
        <w:rPr>
          <w:rFonts w:ascii="Arial" w:eastAsia="Times New Roman" w:hAnsi="Arial" w:cs="Arial"/>
          <w:lang w:eastAsia="lt-LT"/>
        </w:rPr>
        <w:t>:</w:t>
      </w:r>
    </w:p>
    <w:p w14:paraId="50BAD732"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 xml:space="preserve">4.1.1. </w:t>
      </w:r>
      <w:r w:rsidRPr="002C390A">
        <w:rPr>
          <w:rFonts w:ascii="Arial" w:eastAsia="Times New Roman" w:hAnsi="Arial" w:cs="Arial"/>
          <w:b/>
          <w:bCs/>
          <w:lang w:eastAsia="lt-LT"/>
        </w:rPr>
        <w:t>Tiekėjas turi būti programinės įrangos gamintojas arba turėti gamintojo ar jo įgalioto atstovo teisę tiekti siūlomas programinės įrangos licencijas ir jų atnaujinimus Lietuvos Respublikoje ir (ar) Europos Sąjungoje</w:t>
      </w:r>
      <w:r w:rsidRPr="00A84B1D">
        <w:rPr>
          <w:rFonts w:ascii="Arial" w:eastAsia="Times New Roman" w:hAnsi="Arial" w:cs="Arial"/>
          <w:lang w:eastAsia="lt-LT"/>
        </w:rPr>
        <w:t>.</w:t>
      </w:r>
    </w:p>
    <w:p w14:paraId="2ADE7EFE"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 xml:space="preserve">4.1.2. </w:t>
      </w:r>
      <w:r w:rsidRPr="002C390A">
        <w:rPr>
          <w:rFonts w:ascii="Arial" w:eastAsia="Times New Roman" w:hAnsi="Arial" w:cs="Arial"/>
          <w:u w:val="single"/>
          <w:lang w:eastAsia="lt-LT"/>
        </w:rPr>
        <w:t>Kartu su pasiūlymu Tiekėjas turi pateikti dokumentus, patvirtinančius jo teisę tiekti siūlomą programinę įrangą</w:t>
      </w:r>
      <w:r w:rsidRPr="00A84B1D">
        <w:rPr>
          <w:rFonts w:ascii="Arial" w:eastAsia="Times New Roman" w:hAnsi="Arial" w:cs="Arial"/>
          <w:lang w:eastAsia="lt-LT"/>
        </w:rPr>
        <w:t xml:space="preserve"> (pvz., gamintojo pažymą, partnerystės statusą ar kitus lygiaverčius įrodymus). Dokumentai gali būti pateikiami skaitmeninėmis kopijomis.</w:t>
      </w:r>
    </w:p>
    <w:p w14:paraId="7825C429" w14:textId="2403CA03"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4.1.3. Jei Tiekėjas nėra tiesioginis gamintojo atstovas, jis turi pateikti dokumentus, pagrindžiančius teisėtą tiekimo grandinę.</w:t>
      </w:r>
    </w:p>
    <w:p w14:paraId="5BE36310" w14:textId="3A02882F" w:rsidR="003507F2" w:rsidRPr="00A84B1D" w:rsidRDefault="003507F2" w:rsidP="00C63D02">
      <w:pPr>
        <w:spacing w:after="0" w:line="240" w:lineRule="auto"/>
        <w:jc w:val="both"/>
        <w:outlineLvl w:val="2"/>
        <w:rPr>
          <w:rFonts w:ascii="Arial" w:eastAsia="Times New Roman" w:hAnsi="Arial" w:cs="Arial"/>
          <w:lang w:eastAsia="lt-LT"/>
        </w:rPr>
      </w:pPr>
      <w:r w:rsidRPr="00A84B1D">
        <w:rPr>
          <w:rFonts w:ascii="Arial" w:eastAsia="Times New Roman" w:hAnsi="Arial" w:cs="Arial"/>
          <w:lang w:eastAsia="lt-LT"/>
        </w:rPr>
        <w:t>4.2. Reikalavimai pateikimui</w:t>
      </w:r>
      <w:r w:rsidR="00432423" w:rsidRPr="00A84B1D">
        <w:rPr>
          <w:rFonts w:ascii="Arial" w:eastAsia="Times New Roman" w:hAnsi="Arial" w:cs="Arial"/>
          <w:lang w:eastAsia="lt-LT"/>
        </w:rPr>
        <w:t>:</w:t>
      </w:r>
    </w:p>
    <w:p w14:paraId="3D5C348E"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4.2.1. Licencijų prenumerata pateikiama elektroninėmis priemonėmis.</w:t>
      </w:r>
    </w:p>
    <w:p w14:paraId="1558F9F7"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4.2.2. Licencijų suteikimas, aktyvavimas ar atnaujinimas gamintojo savitarnos sistemoje, prieinamoje Užsakovui, laikomas tinkamu Prekių pateikimo būdu.</w:t>
      </w:r>
    </w:p>
    <w:p w14:paraId="35284ED0" w14:textId="2ACED9BC" w:rsidR="000C068F"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4.2.3. Prekių pateikimo momentu laikomas momentas, kai Užsakovui tampa prieinamos užsakytos licencijos ir su jomis susijusios teisės naudotis programine įranga.</w:t>
      </w:r>
    </w:p>
    <w:p w14:paraId="69628FB4" w14:textId="1DADFCAC" w:rsidR="003507F2" w:rsidRPr="00A84B1D" w:rsidRDefault="003507F2" w:rsidP="00C63D02">
      <w:pPr>
        <w:spacing w:after="0" w:line="240" w:lineRule="auto"/>
        <w:jc w:val="both"/>
        <w:outlineLvl w:val="2"/>
        <w:rPr>
          <w:rFonts w:ascii="Arial" w:eastAsia="Times New Roman" w:hAnsi="Arial" w:cs="Arial"/>
          <w:lang w:eastAsia="lt-LT"/>
        </w:rPr>
      </w:pPr>
      <w:r w:rsidRPr="00A84B1D">
        <w:rPr>
          <w:rFonts w:ascii="Arial" w:eastAsia="Times New Roman" w:hAnsi="Arial" w:cs="Arial"/>
          <w:lang w:eastAsia="lt-LT"/>
        </w:rPr>
        <w:t>4.3. Reikalavimai naujumo garantijai ir techninei priežiūrai</w:t>
      </w:r>
      <w:r w:rsidR="005A5574">
        <w:rPr>
          <w:rFonts w:ascii="Arial" w:eastAsia="Times New Roman" w:hAnsi="Arial" w:cs="Arial"/>
          <w:lang w:eastAsia="lt-LT"/>
        </w:rPr>
        <w:t>:</w:t>
      </w:r>
    </w:p>
    <w:p w14:paraId="052FE03C"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4.3.1. Tiekėjas privalo užtikrinti licencijų prenumeratos galiojimo laikotarpiu naujumo garantiją ir techninę priežiūrą pagal šioje techninėje specifikacijoje nustatytus terminus.</w:t>
      </w:r>
    </w:p>
    <w:p w14:paraId="18BA0A3B" w14:textId="77777777" w:rsidR="003507F2" w:rsidRPr="00A84B1D" w:rsidRDefault="003507F2" w:rsidP="00C63D02">
      <w:pPr>
        <w:tabs>
          <w:tab w:val="left" w:pos="1276"/>
        </w:tabs>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4.3.2. Tiekėjas įsipareigoja pateikti užsakytas licencijas ne vėliau kaip per 5 (penkias) darbo dienas nuo Užsakovo užsakymo gavimo dienos, jeigu Šalys nesusitaria kitaip.</w:t>
      </w:r>
    </w:p>
    <w:p w14:paraId="34274842"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4.3.3. Naujos programinės įrangos versijos, pataisymai ar kiti atnaujinimai, jei jų gavimas priklauso nuo Tiekėjo veiksmų, turi būti pateikiami ne vėliau kaip per 5 (penkias) darbo dienas nuo jų paskelbimo gamintojo sistemose.</w:t>
      </w:r>
    </w:p>
    <w:p w14:paraId="6F6B5547" w14:textId="77777777" w:rsidR="00D8312D" w:rsidRDefault="003507F2" w:rsidP="00C63D02">
      <w:pPr>
        <w:spacing w:after="0" w:line="240" w:lineRule="auto"/>
        <w:ind w:left="993" w:hanging="567"/>
        <w:jc w:val="both"/>
        <w:rPr>
          <w:rFonts w:ascii="Arial" w:eastAsia="Times New Roman" w:hAnsi="Arial" w:cs="Arial"/>
          <w:lang w:eastAsia="lt-LT"/>
        </w:rPr>
      </w:pPr>
      <w:r w:rsidRPr="00A84B1D">
        <w:rPr>
          <w:rFonts w:ascii="Arial" w:eastAsia="Times New Roman" w:hAnsi="Arial" w:cs="Arial"/>
          <w:lang w:eastAsia="lt-LT"/>
        </w:rPr>
        <w:t>4.3.4. Naujumo garantijos ir techninės priežiūros laikotarpiu turi būti užtikrintas:</w:t>
      </w:r>
    </w:p>
    <w:p w14:paraId="0C8E224E" w14:textId="77777777" w:rsidR="00D8312D" w:rsidRDefault="003507F2" w:rsidP="00C63D02">
      <w:pPr>
        <w:spacing w:after="0" w:line="240" w:lineRule="auto"/>
        <w:ind w:left="993" w:hanging="567"/>
        <w:jc w:val="both"/>
        <w:rPr>
          <w:rFonts w:ascii="Arial" w:eastAsia="Times New Roman" w:hAnsi="Arial" w:cs="Arial"/>
          <w:lang w:eastAsia="lt-LT"/>
        </w:rPr>
      </w:pPr>
      <w:r w:rsidRPr="00A84B1D">
        <w:rPr>
          <w:rFonts w:ascii="Arial" w:eastAsia="Times New Roman" w:hAnsi="Arial" w:cs="Arial"/>
          <w:lang w:eastAsia="lt-LT"/>
        </w:rPr>
        <w:t>4.3.4.1. naujų versijų ir pataisymų pateikimas;</w:t>
      </w:r>
    </w:p>
    <w:p w14:paraId="5329689A" w14:textId="77777777" w:rsidR="00D8312D" w:rsidRDefault="003507F2" w:rsidP="00C63D02">
      <w:pPr>
        <w:spacing w:after="0" w:line="240" w:lineRule="auto"/>
        <w:ind w:left="993" w:hanging="567"/>
        <w:jc w:val="both"/>
        <w:rPr>
          <w:rFonts w:ascii="Arial" w:eastAsia="Times New Roman" w:hAnsi="Arial" w:cs="Arial"/>
          <w:lang w:eastAsia="lt-LT"/>
        </w:rPr>
      </w:pPr>
      <w:r w:rsidRPr="00A84B1D">
        <w:rPr>
          <w:rFonts w:ascii="Arial" w:eastAsia="Times New Roman" w:hAnsi="Arial" w:cs="Arial"/>
          <w:lang w:eastAsia="lt-LT"/>
        </w:rPr>
        <w:t>4.3.4.2. su atnaujinimais susijusių licencinių teisių suteikimas;</w:t>
      </w:r>
    </w:p>
    <w:p w14:paraId="2A2850C3" w14:textId="77777777" w:rsidR="00D8312D" w:rsidRDefault="003507F2" w:rsidP="00C63D02">
      <w:pPr>
        <w:spacing w:after="0" w:line="240" w:lineRule="auto"/>
        <w:ind w:left="993" w:hanging="567"/>
        <w:jc w:val="both"/>
        <w:rPr>
          <w:rFonts w:ascii="Arial" w:eastAsia="Times New Roman" w:hAnsi="Arial" w:cs="Arial"/>
          <w:lang w:eastAsia="lt-LT"/>
        </w:rPr>
      </w:pPr>
      <w:r w:rsidRPr="00A84B1D">
        <w:rPr>
          <w:rFonts w:ascii="Arial" w:eastAsia="Times New Roman" w:hAnsi="Arial" w:cs="Arial"/>
          <w:lang w:eastAsia="lt-LT"/>
        </w:rPr>
        <w:t>4.3.4.3. techninės pagalbos ir konsultacijų teikimas;</w:t>
      </w:r>
    </w:p>
    <w:p w14:paraId="620BE91C" w14:textId="452EA979" w:rsidR="003507F2" w:rsidRPr="00A84B1D" w:rsidRDefault="003507F2" w:rsidP="00C63D02">
      <w:pPr>
        <w:spacing w:after="0" w:line="240" w:lineRule="auto"/>
        <w:ind w:left="993" w:hanging="567"/>
        <w:jc w:val="both"/>
        <w:rPr>
          <w:rFonts w:ascii="Arial" w:eastAsia="Times New Roman" w:hAnsi="Arial" w:cs="Arial"/>
          <w:lang w:eastAsia="lt-LT"/>
        </w:rPr>
      </w:pPr>
      <w:r w:rsidRPr="00A84B1D">
        <w:rPr>
          <w:rFonts w:ascii="Arial" w:eastAsia="Times New Roman" w:hAnsi="Arial" w:cs="Arial"/>
          <w:lang w:eastAsia="lt-LT"/>
        </w:rPr>
        <w:t>4.3.4.4. galimybė registruoti paklausimus ar incidentus internetu, telefonu ar el. paštu.</w:t>
      </w:r>
    </w:p>
    <w:p w14:paraId="7DFACEE7"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4.3.5. Paslaugos teikiamos be papildomų mokesčių, išskyrus atvejus, kai dėl papildomų paslaugų Šalys susitaria atskirai.</w:t>
      </w:r>
    </w:p>
    <w:p w14:paraId="5454C9AE" w14:textId="54F775D5"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4.3.6. Atnaujinus programinę įrangą, jos funkcionalumas negali būti sumažintas, išskyrus gamintojo visuotinai taikomus pakeitimus.</w:t>
      </w:r>
    </w:p>
    <w:p w14:paraId="53C9E96F" w14:textId="58B3F386" w:rsidR="003507F2" w:rsidRPr="00A84B1D" w:rsidRDefault="003507F2" w:rsidP="00C63D02">
      <w:pPr>
        <w:spacing w:after="0" w:line="240" w:lineRule="auto"/>
        <w:jc w:val="both"/>
        <w:outlineLvl w:val="2"/>
        <w:rPr>
          <w:rFonts w:ascii="Arial" w:eastAsia="Times New Roman" w:hAnsi="Arial" w:cs="Arial"/>
          <w:lang w:eastAsia="lt-LT"/>
        </w:rPr>
      </w:pPr>
      <w:r w:rsidRPr="00A84B1D">
        <w:rPr>
          <w:rFonts w:ascii="Arial" w:eastAsia="Times New Roman" w:hAnsi="Arial" w:cs="Arial"/>
          <w:lang w:eastAsia="lt-LT"/>
        </w:rPr>
        <w:t>4.4. Reikalavimai licencijavimui ir suderinamumui</w:t>
      </w:r>
      <w:r w:rsidR="005A5574">
        <w:rPr>
          <w:rFonts w:ascii="Arial" w:eastAsia="Times New Roman" w:hAnsi="Arial" w:cs="Arial"/>
          <w:lang w:eastAsia="lt-LT"/>
        </w:rPr>
        <w:t>:</w:t>
      </w:r>
    </w:p>
    <w:p w14:paraId="040D1D45" w14:textId="5492029C"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 xml:space="preserve">4.4.1. </w:t>
      </w:r>
      <w:r w:rsidR="0057119D" w:rsidRPr="0057119D">
        <w:rPr>
          <w:rFonts w:ascii="Arial" w:eastAsia="Times New Roman" w:hAnsi="Arial" w:cs="Arial"/>
          <w:lang w:eastAsia="lt-LT"/>
        </w:rPr>
        <w:t>Tiekėjas privalo pateikti neatšaukiamą, visiškai apmokėtą, neišimtinę, visame pasaulyje galiojančią programinės įrangos licenciją, tinkančią naudojimui organizacijos funkcijoms atlikti.</w:t>
      </w:r>
      <w:r w:rsidR="0057119D">
        <w:rPr>
          <w:rFonts w:ascii="Arial" w:eastAsia="Times New Roman" w:hAnsi="Arial" w:cs="Arial"/>
          <w:lang w:eastAsia="lt-LT"/>
        </w:rPr>
        <w:t xml:space="preserve"> </w:t>
      </w:r>
      <w:r w:rsidRPr="00A84B1D">
        <w:rPr>
          <w:rFonts w:ascii="Arial" w:eastAsia="Times New Roman" w:hAnsi="Arial" w:cs="Arial"/>
          <w:lang w:eastAsia="lt-LT"/>
        </w:rPr>
        <w:t>Tiekėjas privalo užtikrinti, kad siūlomos licencijos būtų suderinamos su Užsakovo jau naudojama programine įranga.</w:t>
      </w:r>
    </w:p>
    <w:p w14:paraId="0628A0A9"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4.4.2. Jei techninėje specifikacijoje nurodomas konkretus gamintojas ar produktas, laikoma, kad leidžiama siūlyti lygiavertį sprendimą, jeigu jis funkcionalumo, suderinamumo, integracijos ir licencijavimo požiūriu yra visiškai lygiavertis.</w:t>
      </w:r>
    </w:p>
    <w:p w14:paraId="5FA81689"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lastRenderedPageBreak/>
        <w:t>4.4.3. Tiekėjas, siūlantis lygiavertį sprendimą, privalo pateikti pagrįstus įrodymus, patvirtinančius jo lygiavertiškumą.</w:t>
      </w:r>
    </w:p>
    <w:p w14:paraId="4E7566E0"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4.4.4. Tiekėjas privalo užtikrinti, kad siūlomos licencijos yra teisėtos, galiojančios ir tinkamos naudoti Užsakovo veikloje pagal gamintojo nustatytas sąlygas.</w:t>
      </w:r>
    </w:p>
    <w:p w14:paraId="08F888CE" w14:textId="77777777" w:rsidR="003507F2" w:rsidRPr="00A84B1D" w:rsidRDefault="003507F2"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4.4.5. Užsakovui turi būti suteikta teisė naudotis programine įranga licencijų prenumeratos galiojimo laikotarpiu pagal gamintojo licencijavimo sąlygas.</w:t>
      </w:r>
    </w:p>
    <w:p w14:paraId="1C2F67FA" w14:textId="3C6CEE66" w:rsidR="00B645DB" w:rsidRPr="00A84B1D" w:rsidRDefault="00B645DB" w:rsidP="00C63D02">
      <w:pPr>
        <w:spacing w:after="0" w:line="240" w:lineRule="auto"/>
        <w:jc w:val="both"/>
        <w:outlineLvl w:val="1"/>
        <w:rPr>
          <w:rFonts w:ascii="Arial" w:eastAsia="Times New Roman" w:hAnsi="Arial" w:cs="Arial"/>
          <w:lang w:eastAsia="lt-LT"/>
        </w:rPr>
      </w:pPr>
      <w:r w:rsidRPr="00A84B1D">
        <w:rPr>
          <w:rFonts w:ascii="Arial" w:eastAsia="Times New Roman" w:hAnsi="Arial" w:cs="Arial"/>
          <w:lang w:eastAsia="lt-LT"/>
        </w:rPr>
        <w:t>4.5. Atsakomybių pasiskirstymas</w:t>
      </w:r>
      <w:r w:rsidR="00432423" w:rsidRPr="00A84B1D">
        <w:rPr>
          <w:rFonts w:ascii="Arial" w:eastAsia="Times New Roman" w:hAnsi="Arial" w:cs="Arial"/>
          <w:lang w:eastAsia="lt-LT"/>
        </w:rPr>
        <w:t>:</w:t>
      </w:r>
      <w:r w:rsidRPr="00A84B1D">
        <w:rPr>
          <w:rFonts w:ascii="Arial" w:eastAsia="Times New Roman" w:hAnsi="Arial" w:cs="Arial"/>
          <w:lang w:eastAsia="lt-LT"/>
        </w:rPr>
        <w:t xml:space="preserve"> </w:t>
      </w:r>
    </w:p>
    <w:p w14:paraId="61B4B30A" w14:textId="52B216A0" w:rsidR="00B645DB" w:rsidRPr="00A84B1D" w:rsidRDefault="00B645DB" w:rsidP="00C63D02">
      <w:pPr>
        <w:spacing w:after="0" w:line="240" w:lineRule="auto"/>
        <w:ind w:left="1134" w:hanging="708"/>
        <w:jc w:val="both"/>
        <w:outlineLvl w:val="1"/>
        <w:rPr>
          <w:rFonts w:ascii="Arial" w:eastAsia="Times New Roman" w:hAnsi="Arial" w:cs="Arial"/>
          <w:lang w:eastAsia="lt-LT"/>
        </w:rPr>
      </w:pPr>
      <w:r w:rsidRPr="00A84B1D">
        <w:rPr>
          <w:rFonts w:ascii="Arial" w:eastAsia="Times New Roman" w:hAnsi="Arial" w:cs="Arial"/>
          <w:lang w:eastAsia="lt-LT"/>
        </w:rPr>
        <w:t xml:space="preserve">4.5.1. </w:t>
      </w:r>
      <w:r w:rsidR="00C96CB8" w:rsidRPr="00A84B1D">
        <w:rPr>
          <w:rFonts w:ascii="Arial" w:eastAsia="Times New Roman" w:hAnsi="Arial" w:cs="Arial"/>
          <w:lang w:eastAsia="lt-LT"/>
        </w:rPr>
        <w:t xml:space="preserve">Šis pirkimas skirtas programinės įrangos licencijų prenumeratai ir su ja susijusioms palaikymo paslaugoms įsigyti. Techninę infrastruktūrą, platformos saugumą, duomenų saugojimą ir atnaujinimus užtikrina gamintojas </w:t>
      </w:r>
      <w:proofErr w:type="spellStart"/>
      <w:r w:rsidR="00C96CB8" w:rsidRPr="00A84B1D">
        <w:rPr>
          <w:rFonts w:ascii="Arial" w:eastAsia="Times New Roman" w:hAnsi="Arial" w:cs="Arial"/>
          <w:lang w:eastAsia="lt-LT"/>
        </w:rPr>
        <w:t>Esri</w:t>
      </w:r>
      <w:proofErr w:type="spellEnd"/>
      <w:r w:rsidR="00C96CB8" w:rsidRPr="00A84B1D">
        <w:rPr>
          <w:rFonts w:ascii="Arial" w:eastAsia="Times New Roman" w:hAnsi="Arial" w:cs="Arial"/>
          <w:lang w:eastAsia="lt-LT"/>
        </w:rPr>
        <w:t xml:space="preserve">, kai naudojama </w:t>
      </w:r>
      <w:proofErr w:type="spellStart"/>
      <w:r w:rsidR="00C96CB8" w:rsidRPr="00A84B1D">
        <w:rPr>
          <w:rFonts w:ascii="Arial" w:eastAsia="Times New Roman" w:hAnsi="Arial" w:cs="Arial"/>
          <w:lang w:eastAsia="lt-LT"/>
        </w:rPr>
        <w:t>ArcGIS</w:t>
      </w:r>
      <w:proofErr w:type="spellEnd"/>
      <w:r w:rsidR="00C96CB8" w:rsidRPr="00A84B1D">
        <w:rPr>
          <w:rFonts w:ascii="Arial" w:eastAsia="Times New Roman" w:hAnsi="Arial" w:cs="Arial"/>
          <w:lang w:eastAsia="lt-LT"/>
        </w:rPr>
        <w:t xml:space="preserve"> Online paslauga, arba Užsakovas – kai naudojama </w:t>
      </w:r>
      <w:proofErr w:type="spellStart"/>
      <w:r w:rsidR="00C96CB8" w:rsidRPr="00A84B1D">
        <w:rPr>
          <w:rFonts w:ascii="Arial" w:eastAsia="Times New Roman" w:hAnsi="Arial" w:cs="Arial"/>
          <w:lang w:eastAsia="lt-LT"/>
        </w:rPr>
        <w:t>ArcGIS</w:t>
      </w:r>
      <w:proofErr w:type="spellEnd"/>
      <w:r w:rsidR="00C96CB8" w:rsidRPr="00A84B1D">
        <w:rPr>
          <w:rFonts w:ascii="Arial" w:eastAsia="Times New Roman" w:hAnsi="Arial" w:cs="Arial"/>
          <w:lang w:eastAsia="lt-LT"/>
        </w:rPr>
        <w:t xml:space="preserve"> </w:t>
      </w:r>
      <w:proofErr w:type="spellStart"/>
      <w:r w:rsidR="00C96CB8" w:rsidRPr="00A84B1D">
        <w:rPr>
          <w:rFonts w:ascii="Arial" w:eastAsia="Times New Roman" w:hAnsi="Arial" w:cs="Arial"/>
          <w:lang w:eastAsia="lt-LT"/>
        </w:rPr>
        <w:t>Enterprise</w:t>
      </w:r>
      <w:proofErr w:type="spellEnd"/>
      <w:r w:rsidR="00C96CB8" w:rsidRPr="00A84B1D">
        <w:rPr>
          <w:rFonts w:ascii="Arial" w:eastAsia="Times New Roman" w:hAnsi="Arial" w:cs="Arial"/>
          <w:lang w:eastAsia="lt-LT"/>
        </w:rPr>
        <w:t xml:space="preserve"> aplinka, įdiegta Užsakovo infrastruktūroje</w:t>
      </w:r>
      <w:r w:rsidRPr="00A84B1D">
        <w:rPr>
          <w:rFonts w:ascii="Arial" w:eastAsia="Times New Roman" w:hAnsi="Arial" w:cs="Arial"/>
          <w:lang w:eastAsia="lt-LT"/>
        </w:rPr>
        <w:t>.</w:t>
      </w:r>
    </w:p>
    <w:p w14:paraId="6C4582F0" w14:textId="5924203D" w:rsidR="00B645DB" w:rsidRPr="00A84B1D" w:rsidRDefault="00B645DB" w:rsidP="00C63D02">
      <w:pPr>
        <w:spacing w:after="0" w:line="240" w:lineRule="auto"/>
        <w:ind w:left="1134" w:hanging="708"/>
        <w:jc w:val="both"/>
        <w:outlineLvl w:val="1"/>
        <w:rPr>
          <w:rFonts w:ascii="Arial" w:eastAsia="Times New Roman" w:hAnsi="Arial" w:cs="Arial"/>
          <w:lang w:eastAsia="lt-LT"/>
        </w:rPr>
      </w:pPr>
      <w:r w:rsidRPr="00A84B1D">
        <w:rPr>
          <w:rFonts w:ascii="Arial" w:eastAsia="Times New Roman" w:hAnsi="Arial" w:cs="Arial"/>
          <w:lang w:eastAsia="lt-LT"/>
        </w:rPr>
        <w:t xml:space="preserve">4.5.2. </w:t>
      </w:r>
      <w:r w:rsidR="00997A2C" w:rsidRPr="00A84B1D">
        <w:rPr>
          <w:rFonts w:ascii="Arial" w:eastAsia="Times New Roman" w:hAnsi="Arial" w:cs="Arial"/>
          <w:lang w:eastAsia="lt-LT"/>
        </w:rPr>
        <w:t>Tiekėjas atsako už teisėtą licencijų tiekimą, jų aktyvavimą ir pratęsimą, gamintojo techninės priežiūros suteikimą Užsakovui, konsultacijas licencijavimo klausimais bei šioje techninėje specifikacijoje numatytų dokumentų pateikimą</w:t>
      </w:r>
      <w:r w:rsidRPr="00A84B1D">
        <w:rPr>
          <w:rFonts w:ascii="Arial" w:eastAsia="Times New Roman" w:hAnsi="Arial" w:cs="Arial"/>
          <w:lang w:eastAsia="lt-LT"/>
        </w:rPr>
        <w:t>.</w:t>
      </w:r>
    </w:p>
    <w:p w14:paraId="41BD1824" w14:textId="11E025CA" w:rsidR="00B645DB" w:rsidRDefault="00B645DB" w:rsidP="00C63D02">
      <w:pPr>
        <w:spacing w:after="0" w:line="240" w:lineRule="auto"/>
        <w:ind w:left="1134" w:hanging="708"/>
        <w:jc w:val="both"/>
        <w:outlineLvl w:val="1"/>
        <w:rPr>
          <w:rFonts w:ascii="Arial" w:eastAsia="Times New Roman" w:hAnsi="Arial" w:cs="Arial"/>
          <w:lang w:eastAsia="lt-LT"/>
        </w:rPr>
      </w:pPr>
      <w:r w:rsidRPr="00A84B1D">
        <w:rPr>
          <w:rFonts w:ascii="Arial" w:eastAsia="Times New Roman" w:hAnsi="Arial" w:cs="Arial"/>
          <w:lang w:eastAsia="lt-LT"/>
        </w:rPr>
        <w:t xml:space="preserve">4.5.3. </w:t>
      </w:r>
      <w:r w:rsidR="00DD3C43" w:rsidRPr="00A84B1D">
        <w:rPr>
          <w:rFonts w:ascii="Arial" w:eastAsia="Times New Roman" w:hAnsi="Arial" w:cs="Arial"/>
          <w:lang w:eastAsia="lt-LT"/>
        </w:rPr>
        <w:t>Kibernetinio saugumo, platformos veikimo, duomenų apsaugos ir pažeidžiamumų valdymo reikalavimai taikomi tai šaliai, kuri valdo atitinkamą aplinką (Gamintojui arba Užsakovui), išskyrus atvejus, kai techninėje specifikacijoje aiškiai nustatyta Tiekėjo atsakomybė</w:t>
      </w:r>
      <w:r w:rsidRPr="00A84B1D">
        <w:rPr>
          <w:rFonts w:ascii="Arial" w:eastAsia="Times New Roman" w:hAnsi="Arial" w:cs="Arial"/>
          <w:lang w:eastAsia="lt-LT"/>
        </w:rPr>
        <w:t>.</w:t>
      </w:r>
    </w:p>
    <w:p w14:paraId="50187F83" w14:textId="77777777" w:rsidR="00A84B1D" w:rsidRPr="00A84B1D" w:rsidRDefault="00A84B1D" w:rsidP="00C63D02">
      <w:pPr>
        <w:spacing w:after="0" w:line="240" w:lineRule="auto"/>
        <w:ind w:left="1134" w:hanging="708"/>
        <w:jc w:val="both"/>
        <w:outlineLvl w:val="1"/>
        <w:rPr>
          <w:rFonts w:ascii="Arial" w:eastAsia="Times New Roman" w:hAnsi="Arial" w:cs="Arial"/>
          <w:lang w:eastAsia="lt-LT"/>
        </w:rPr>
      </w:pPr>
    </w:p>
    <w:tbl>
      <w:tblPr>
        <w:tblW w:w="0" w:type="auto"/>
        <w:tblBorders>
          <w:top w:val="single" w:sz="6" w:space="0" w:color="E0E0E0"/>
          <w:left w:val="single" w:sz="6" w:space="0" w:color="E0E0E0"/>
          <w:bottom w:val="single" w:sz="6" w:space="0" w:color="E0E0E0"/>
          <w:right w:val="single" w:sz="6" w:space="0" w:color="E0E0E0"/>
        </w:tblBorders>
        <w:shd w:val="clear" w:color="auto" w:fill="FFFFFF"/>
        <w:tblCellMar>
          <w:left w:w="0" w:type="dxa"/>
          <w:right w:w="0" w:type="dxa"/>
        </w:tblCellMar>
        <w:tblLook w:val="04A0" w:firstRow="1" w:lastRow="0" w:firstColumn="1" w:lastColumn="0" w:noHBand="0" w:noVBand="1"/>
      </w:tblPr>
      <w:tblGrid>
        <w:gridCol w:w="412"/>
        <w:gridCol w:w="9214"/>
      </w:tblGrid>
      <w:tr w:rsidR="00F870B1" w:rsidRPr="00A84B1D" w14:paraId="6B295E2F" w14:textId="77777777" w:rsidTr="00F870B1">
        <w:trPr>
          <w:trHeight w:val="350"/>
        </w:trPr>
        <w:tc>
          <w:tcPr>
            <w:tcW w:w="412" w:type="dxa"/>
            <w:tcBorders>
              <w:top w:val="single" w:sz="8" w:space="0" w:color="auto"/>
              <w:left w:val="nil"/>
              <w:bottom w:val="single" w:sz="8" w:space="0" w:color="auto"/>
              <w:right w:val="nil"/>
            </w:tcBorders>
            <w:shd w:val="clear" w:color="auto" w:fill="D5DCE4"/>
            <w:tcMar>
              <w:top w:w="86" w:type="dxa"/>
              <w:left w:w="30" w:type="dxa"/>
              <w:bottom w:w="0" w:type="dxa"/>
              <w:right w:w="115" w:type="dxa"/>
            </w:tcMar>
            <w:hideMark/>
          </w:tcPr>
          <w:p w14:paraId="39AC1F1B" w14:textId="4FC4ED09" w:rsidR="00F870B1" w:rsidRPr="00A84B1D" w:rsidRDefault="00F870B1" w:rsidP="00F870B1">
            <w:pPr>
              <w:spacing w:after="0" w:line="240" w:lineRule="auto"/>
              <w:rPr>
                <w:rFonts w:ascii="Arial" w:eastAsia="Times New Roman" w:hAnsi="Arial" w:cs="Arial"/>
                <w:lang w:eastAsia="lt-LT"/>
              </w:rPr>
            </w:pPr>
            <w:r w:rsidRPr="00A84B1D">
              <w:rPr>
                <w:rFonts w:ascii="Arial" w:eastAsia="Times New Roman" w:hAnsi="Arial" w:cs="Arial"/>
                <w:b/>
                <w:bCs/>
                <w:lang w:eastAsia="lt-LT"/>
              </w:rPr>
              <w:t>5. </w:t>
            </w:r>
          </w:p>
        </w:tc>
        <w:tc>
          <w:tcPr>
            <w:tcW w:w="9214" w:type="dxa"/>
            <w:tcBorders>
              <w:top w:val="single" w:sz="8" w:space="0" w:color="auto"/>
              <w:left w:val="nil"/>
              <w:bottom w:val="single" w:sz="8" w:space="0" w:color="auto"/>
              <w:right w:val="nil"/>
            </w:tcBorders>
            <w:shd w:val="clear" w:color="auto" w:fill="D5DCE4"/>
            <w:tcMar>
              <w:top w:w="86" w:type="dxa"/>
              <w:left w:w="30" w:type="dxa"/>
              <w:bottom w:w="0" w:type="dxa"/>
              <w:right w:w="115" w:type="dxa"/>
            </w:tcMar>
            <w:hideMark/>
          </w:tcPr>
          <w:p w14:paraId="1B3213AC" w14:textId="50C64C8F" w:rsidR="00F870B1" w:rsidRPr="00A84B1D" w:rsidRDefault="00F870B1" w:rsidP="00F870B1">
            <w:pPr>
              <w:spacing w:after="0" w:line="240" w:lineRule="auto"/>
              <w:rPr>
                <w:rFonts w:ascii="Arial" w:eastAsia="Times New Roman" w:hAnsi="Arial" w:cs="Arial"/>
                <w:b/>
                <w:bCs/>
                <w:lang w:eastAsia="lt-LT"/>
              </w:rPr>
            </w:pPr>
            <w:r w:rsidRPr="00A84B1D">
              <w:rPr>
                <w:rFonts w:ascii="Arial" w:eastAsia="Times New Roman" w:hAnsi="Arial" w:cs="Arial"/>
                <w:b/>
                <w:bCs/>
                <w:lang w:eastAsia="lt-LT"/>
              </w:rPr>
              <w:t>INFORMACIJOS SAUGOS REIKALAVIMAI</w:t>
            </w:r>
          </w:p>
        </w:tc>
      </w:tr>
    </w:tbl>
    <w:p w14:paraId="20953C50" w14:textId="4A700B35" w:rsidR="00F870B1" w:rsidRPr="00A84B1D" w:rsidRDefault="00F870B1" w:rsidP="00C63D02">
      <w:pPr>
        <w:spacing w:after="0" w:line="240" w:lineRule="auto"/>
        <w:jc w:val="both"/>
        <w:rPr>
          <w:rFonts w:ascii="Arial" w:eastAsia="Times New Roman" w:hAnsi="Arial" w:cs="Arial"/>
          <w:lang w:eastAsia="lt-LT"/>
        </w:rPr>
      </w:pPr>
      <w:r w:rsidRPr="00A84B1D">
        <w:rPr>
          <w:rFonts w:ascii="Arial" w:eastAsia="Times New Roman" w:hAnsi="Arial" w:cs="Arial"/>
          <w:lang w:eastAsia="lt-LT"/>
        </w:rPr>
        <w:t>5.1. Privalom</w:t>
      </w:r>
      <w:r w:rsidR="000017CB">
        <w:rPr>
          <w:rFonts w:ascii="Arial" w:eastAsia="Times New Roman" w:hAnsi="Arial" w:cs="Arial"/>
          <w:lang w:eastAsia="lt-LT"/>
        </w:rPr>
        <w:t>i</w:t>
      </w:r>
      <w:r w:rsidRPr="00A84B1D">
        <w:rPr>
          <w:rFonts w:ascii="Arial" w:eastAsia="Times New Roman" w:hAnsi="Arial" w:cs="Arial"/>
          <w:lang w:eastAsia="lt-LT"/>
        </w:rPr>
        <w:t xml:space="preserve"> saugumo</w:t>
      </w:r>
      <w:r w:rsidR="000017CB">
        <w:rPr>
          <w:rFonts w:ascii="Arial" w:eastAsia="Times New Roman" w:hAnsi="Arial" w:cs="Arial"/>
          <w:lang w:eastAsia="lt-LT"/>
        </w:rPr>
        <w:t xml:space="preserve"> reikalavimai</w:t>
      </w:r>
      <w:r w:rsidR="00196598" w:rsidRPr="00A84B1D">
        <w:rPr>
          <w:rFonts w:ascii="Arial" w:eastAsia="Times New Roman" w:hAnsi="Arial" w:cs="Arial"/>
          <w:lang w:eastAsia="lt-LT"/>
        </w:rPr>
        <w:t>:</w:t>
      </w:r>
    </w:p>
    <w:p w14:paraId="23DCA9DE" w14:textId="73718E8B" w:rsidR="00F870B1" w:rsidRPr="00A84B1D"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5.1.1.</w:t>
      </w:r>
      <w:r w:rsidR="00914819" w:rsidRPr="00A84B1D">
        <w:rPr>
          <w:rFonts w:ascii="Arial" w:eastAsia="Times New Roman" w:hAnsi="Arial" w:cs="Arial"/>
          <w:lang w:eastAsia="lt-LT"/>
        </w:rPr>
        <w:t xml:space="preserve"> </w:t>
      </w:r>
      <w:r w:rsidRPr="00A84B1D">
        <w:rPr>
          <w:rFonts w:ascii="Arial" w:eastAsia="Times New Roman" w:hAnsi="Arial" w:cs="Arial"/>
          <w:lang w:eastAsia="lt-LT"/>
        </w:rPr>
        <w:t xml:space="preserve">Visi su licencijų administravimu, naudojimu ir prieiga prie </w:t>
      </w: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w:t>
      </w:r>
      <w:proofErr w:type="spellStart"/>
      <w:r w:rsidRPr="00A84B1D">
        <w:rPr>
          <w:rFonts w:ascii="Arial" w:eastAsia="Times New Roman" w:hAnsi="Arial" w:cs="Arial"/>
          <w:lang w:eastAsia="lt-LT"/>
        </w:rPr>
        <w:t>Enterprise</w:t>
      </w:r>
      <w:proofErr w:type="spellEnd"/>
      <w:r w:rsidRPr="00A84B1D">
        <w:rPr>
          <w:rFonts w:ascii="Arial" w:eastAsia="Times New Roman" w:hAnsi="Arial" w:cs="Arial"/>
          <w:lang w:eastAsia="lt-LT"/>
        </w:rPr>
        <w:t xml:space="preserve"> ir </w:t>
      </w:r>
      <w:proofErr w:type="spellStart"/>
      <w:r w:rsidRPr="00A84B1D">
        <w:rPr>
          <w:rFonts w:ascii="Arial" w:eastAsia="Times New Roman" w:hAnsi="Arial" w:cs="Arial"/>
          <w:lang w:eastAsia="lt-LT"/>
        </w:rPr>
        <w:t>ArcGIS</w:t>
      </w:r>
      <w:proofErr w:type="spellEnd"/>
      <w:r w:rsidRPr="00A84B1D">
        <w:rPr>
          <w:rFonts w:ascii="Arial" w:eastAsia="Times New Roman" w:hAnsi="Arial" w:cs="Arial"/>
          <w:lang w:eastAsia="lt-LT"/>
        </w:rPr>
        <w:t xml:space="preserve"> Online susiję duomenys turi būti perduodami naudojant saugius ryšio protokolus (HTTPS su TLS 1.2 ar naujesne versija), vadovaujantis gamintojo </w:t>
      </w:r>
      <w:proofErr w:type="spellStart"/>
      <w:r w:rsidRPr="00A84B1D">
        <w:rPr>
          <w:rFonts w:ascii="Arial" w:eastAsia="Times New Roman" w:hAnsi="Arial" w:cs="Arial"/>
          <w:lang w:eastAsia="lt-LT"/>
        </w:rPr>
        <w:t>Esri</w:t>
      </w:r>
      <w:proofErr w:type="spellEnd"/>
      <w:r w:rsidRPr="00A84B1D">
        <w:rPr>
          <w:rFonts w:ascii="Arial" w:eastAsia="Times New Roman" w:hAnsi="Arial" w:cs="Arial"/>
          <w:lang w:eastAsia="lt-LT"/>
        </w:rPr>
        <w:t xml:space="preserve"> taikomais saugumo standartais.</w:t>
      </w:r>
    </w:p>
    <w:p w14:paraId="77C52D55" w14:textId="646A2EEB" w:rsidR="00F870B1" w:rsidRPr="00A84B1D"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5.1.2.</w:t>
      </w:r>
      <w:r w:rsidR="00914819" w:rsidRPr="00A84B1D">
        <w:rPr>
          <w:rFonts w:ascii="Arial" w:eastAsia="Times New Roman" w:hAnsi="Arial" w:cs="Arial"/>
          <w:lang w:eastAsia="lt-LT"/>
        </w:rPr>
        <w:t xml:space="preserve"> </w:t>
      </w:r>
      <w:r w:rsidRPr="00A84B1D">
        <w:rPr>
          <w:rFonts w:ascii="Arial" w:eastAsia="Times New Roman" w:hAnsi="Arial" w:cs="Arial"/>
          <w:lang w:eastAsia="lt-LT"/>
        </w:rPr>
        <w:t>Prisijungimo duomenys, API raktai, prieigos raktai ir kiti slapti duomenys negali būti perduodami ar saugomi nesaugiais būdais (pvz., atviru tekstu el. paštu ar neapsaugotuose dokumentuose).</w:t>
      </w:r>
    </w:p>
    <w:p w14:paraId="75F98482" w14:textId="2DACBA0A" w:rsidR="00F870B1" w:rsidRPr="00A84B1D"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5.1.3.</w:t>
      </w:r>
      <w:r w:rsidR="00914819" w:rsidRPr="00A84B1D">
        <w:rPr>
          <w:rFonts w:ascii="Arial" w:eastAsia="Times New Roman" w:hAnsi="Arial" w:cs="Arial"/>
          <w:lang w:eastAsia="lt-LT"/>
        </w:rPr>
        <w:t xml:space="preserve"> </w:t>
      </w:r>
      <w:r w:rsidRPr="00A84B1D">
        <w:rPr>
          <w:rFonts w:ascii="Arial" w:eastAsia="Times New Roman" w:hAnsi="Arial" w:cs="Arial"/>
          <w:lang w:eastAsia="lt-LT"/>
        </w:rPr>
        <w:t>Prieiga prie licencijų administravimo ir valdymo turi būti suteikiama taikant minimalios būtinos prieigos (</w:t>
      </w:r>
      <w:proofErr w:type="spellStart"/>
      <w:r w:rsidRPr="00A84B1D">
        <w:rPr>
          <w:rFonts w:ascii="Arial" w:eastAsia="Times New Roman" w:hAnsi="Arial" w:cs="Arial"/>
          <w:lang w:eastAsia="lt-LT"/>
        </w:rPr>
        <w:t>least</w:t>
      </w:r>
      <w:proofErr w:type="spellEnd"/>
      <w:r w:rsidRPr="00A84B1D">
        <w:rPr>
          <w:rFonts w:ascii="Arial" w:eastAsia="Times New Roman" w:hAnsi="Arial" w:cs="Arial"/>
          <w:lang w:eastAsia="lt-LT"/>
        </w:rPr>
        <w:t xml:space="preserve"> </w:t>
      </w:r>
      <w:proofErr w:type="spellStart"/>
      <w:r w:rsidRPr="00A84B1D">
        <w:rPr>
          <w:rFonts w:ascii="Arial" w:eastAsia="Times New Roman" w:hAnsi="Arial" w:cs="Arial"/>
          <w:lang w:eastAsia="lt-LT"/>
        </w:rPr>
        <w:t>privilege</w:t>
      </w:r>
      <w:proofErr w:type="spellEnd"/>
      <w:r w:rsidRPr="00A84B1D">
        <w:rPr>
          <w:rFonts w:ascii="Arial" w:eastAsia="Times New Roman" w:hAnsi="Arial" w:cs="Arial"/>
          <w:lang w:eastAsia="lt-LT"/>
        </w:rPr>
        <w:t>) principą.</w:t>
      </w:r>
    </w:p>
    <w:p w14:paraId="1763F082" w14:textId="33C6E8D1" w:rsidR="00F870B1" w:rsidRPr="00A84B1D"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5.1.4.</w:t>
      </w:r>
      <w:r w:rsidR="00914819" w:rsidRPr="00A84B1D">
        <w:rPr>
          <w:rFonts w:ascii="Arial" w:eastAsia="Times New Roman" w:hAnsi="Arial" w:cs="Arial"/>
          <w:lang w:eastAsia="lt-LT"/>
        </w:rPr>
        <w:t xml:space="preserve"> </w:t>
      </w:r>
      <w:r w:rsidRPr="00A84B1D">
        <w:rPr>
          <w:rFonts w:ascii="Arial" w:eastAsia="Times New Roman" w:hAnsi="Arial" w:cs="Arial"/>
          <w:lang w:eastAsia="lt-LT"/>
        </w:rPr>
        <w:t>Licencijų administravimo metu negali būti renkami, saugomi ar perduodami pertekliniai duomenys, nesusiję su licencijų valdymo ar naudojimo funkcijomis.</w:t>
      </w:r>
    </w:p>
    <w:p w14:paraId="7245A013" w14:textId="5E277571" w:rsidR="00F870B1"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5.1.5.</w:t>
      </w:r>
      <w:r w:rsidR="00914819" w:rsidRPr="00A84B1D">
        <w:rPr>
          <w:rFonts w:ascii="Arial" w:eastAsia="Times New Roman" w:hAnsi="Arial" w:cs="Arial"/>
          <w:lang w:eastAsia="lt-LT"/>
        </w:rPr>
        <w:t xml:space="preserve"> </w:t>
      </w:r>
      <w:r w:rsidRPr="00A84B1D">
        <w:rPr>
          <w:rFonts w:ascii="Arial" w:eastAsia="Times New Roman" w:hAnsi="Arial" w:cs="Arial"/>
          <w:lang w:eastAsia="lt-LT"/>
        </w:rPr>
        <w:t>Techniniuose pranešimuose, dokumentuose ar komunikacijoje negali būti atskleidžiami jautrūs prisijungimo ar saugumo duomenys.</w:t>
      </w:r>
    </w:p>
    <w:p w14:paraId="2AD16816" w14:textId="29CFF0EC" w:rsidR="00B46234" w:rsidRPr="00B46234" w:rsidRDefault="00B46234" w:rsidP="00C63D02">
      <w:pPr>
        <w:spacing w:after="0" w:line="240" w:lineRule="auto"/>
        <w:ind w:left="1134" w:hanging="708"/>
        <w:jc w:val="both"/>
        <w:rPr>
          <w:rFonts w:ascii="Arial" w:eastAsia="Times New Roman" w:hAnsi="Arial" w:cs="Arial"/>
          <w:lang w:eastAsia="lt-LT"/>
        </w:rPr>
      </w:pPr>
      <w:r>
        <w:rPr>
          <w:rFonts w:ascii="Arial" w:eastAsia="Times New Roman" w:hAnsi="Arial" w:cs="Arial"/>
          <w:lang w:eastAsia="lt-LT"/>
        </w:rPr>
        <w:t xml:space="preserve">5.1.6. </w:t>
      </w:r>
      <w:r w:rsidRPr="00B46234">
        <w:rPr>
          <w:rFonts w:ascii="Arial" w:hAnsi="Arial" w:cs="Arial"/>
        </w:rPr>
        <w:t xml:space="preserve">Visi </w:t>
      </w:r>
      <w:proofErr w:type="spellStart"/>
      <w:r w:rsidRPr="00B46234">
        <w:rPr>
          <w:rFonts w:ascii="Arial" w:hAnsi="Arial" w:cs="Arial"/>
        </w:rPr>
        <w:t>ArcGIS</w:t>
      </w:r>
      <w:proofErr w:type="spellEnd"/>
      <w:r w:rsidRPr="00B46234">
        <w:rPr>
          <w:rFonts w:ascii="Arial" w:hAnsi="Arial" w:cs="Arial"/>
        </w:rPr>
        <w:t xml:space="preserve"> Online ir </w:t>
      </w:r>
      <w:proofErr w:type="spellStart"/>
      <w:r w:rsidRPr="00B46234">
        <w:rPr>
          <w:rFonts w:ascii="Arial" w:hAnsi="Arial" w:cs="Arial"/>
        </w:rPr>
        <w:t>ArcGIS</w:t>
      </w:r>
      <w:proofErr w:type="spellEnd"/>
      <w:r w:rsidRPr="00B46234">
        <w:rPr>
          <w:rFonts w:ascii="Arial" w:hAnsi="Arial" w:cs="Arial"/>
        </w:rPr>
        <w:t xml:space="preserve"> </w:t>
      </w:r>
      <w:proofErr w:type="spellStart"/>
      <w:r w:rsidRPr="00B46234">
        <w:rPr>
          <w:rFonts w:ascii="Arial" w:hAnsi="Arial" w:cs="Arial"/>
        </w:rPr>
        <w:t>Enterprise</w:t>
      </w:r>
      <w:proofErr w:type="spellEnd"/>
      <w:r w:rsidRPr="00B46234">
        <w:rPr>
          <w:rFonts w:ascii="Arial" w:hAnsi="Arial" w:cs="Arial"/>
        </w:rPr>
        <w:t xml:space="preserve"> aplinkoje saugomi duomenys turi būti šifruojami saugojimo metu (</w:t>
      </w:r>
      <w:proofErr w:type="spellStart"/>
      <w:r w:rsidRPr="00B46234">
        <w:rPr>
          <w:rFonts w:ascii="Arial" w:hAnsi="Arial" w:cs="Arial"/>
        </w:rPr>
        <w:t>encryption</w:t>
      </w:r>
      <w:proofErr w:type="spellEnd"/>
      <w:r w:rsidRPr="00B46234">
        <w:rPr>
          <w:rFonts w:ascii="Arial" w:hAnsi="Arial" w:cs="Arial"/>
        </w:rPr>
        <w:t xml:space="preserve"> at </w:t>
      </w:r>
      <w:proofErr w:type="spellStart"/>
      <w:r w:rsidRPr="00B46234">
        <w:rPr>
          <w:rFonts w:ascii="Arial" w:hAnsi="Arial" w:cs="Arial"/>
        </w:rPr>
        <w:t>rest</w:t>
      </w:r>
      <w:proofErr w:type="spellEnd"/>
      <w:r w:rsidRPr="00B46234">
        <w:rPr>
          <w:rFonts w:ascii="Arial" w:hAnsi="Arial" w:cs="Arial"/>
        </w:rPr>
        <w:t>), naudojant ne žemesnį kaip AES</w:t>
      </w:r>
      <w:r w:rsidRPr="00B46234">
        <w:rPr>
          <w:rFonts w:ascii="Arial" w:hAnsi="Arial" w:cs="Arial"/>
        </w:rPr>
        <w:noBreakHyphen/>
        <w:t xml:space="preserve">256 arba lygiavertį šifravimo </w:t>
      </w:r>
      <w:r>
        <w:rPr>
          <w:rFonts w:ascii="Arial" w:hAnsi="Arial" w:cs="Arial"/>
        </w:rPr>
        <w:t>algoritmą.</w:t>
      </w:r>
    </w:p>
    <w:p w14:paraId="478EACAE" w14:textId="54CEAB2F" w:rsidR="00F870B1"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w:t>
      </w:r>
      <w:r w:rsidR="00A7598E">
        <w:rPr>
          <w:rFonts w:ascii="Arial" w:eastAsia="Times New Roman" w:hAnsi="Arial" w:cs="Arial"/>
          <w:lang w:eastAsia="lt-LT"/>
        </w:rPr>
        <w:t>7</w:t>
      </w:r>
      <w:r w:rsidRPr="00A84B1D">
        <w:rPr>
          <w:rFonts w:ascii="Arial" w:eastAsia="Times New Roman" w:hAnsi="Arial" w:cs="Arial"/>
          <w:lang w:eastAsia="lt-LT"/>
        </w:rPr>
        <w:t>.</w:t>
      </w:r>
      <w:r w:rsidR="00914819" w:rsidRPr="00A84B1D">
        <w:rPr>
          <w:rFonts w:ascii="Arial" w:eastAsia="Times New Roman" w:hAnsi="Arial" w:cs="Arial"/>
          <w:lang w:eastAsia="lt-LT"/>
        </w:rPr>
        <w:t xml:space="preserve"> </w:t>
      </w:r>
      <w:r w:rsidR="00FD2D81" w:rsidRPr="00A84B1D">
        <w:rPr>
          <w:rFonts w:ascii="Arial" w:hAnsi="Arial" w:cs="Arial"/>
        </w:rPr>
        <w:t>Naudojama programinė įranga turi atitikti gamintojo taikomus saugumo standartus, o Tiekėjas, kiek tai priklauso nuo jo veiksmų, turi užtikrinti, kad licencijų pateikimo, aktyvavimo ar administravimo veiksmai nebūtų vykdomi naudojant žinomų kritinių saugumo spragų turinčias priemones</w:t>
      </w:r>
      <w:r w:rsidRPr="00A84B1D">
        <w:rPr>
          <w:rFonts w:ascii="Arial" w:eastAsia="Times New Roman" w:hAnsi="Arial" w:cs="Arial"/>
          <w:lang w:eastAsia="lt-LT"/>
        </w:rPr>
        <w:t>.</w:t>
      </w:r>
    </w:p>
    <w:p w14:paraId="2DC3DD3C" w14:textId="43C9B716" w:rsidR="00A7598E" w:rsidRPr="00A84B1D" w:rsidRDefault="00A7598E" w:rsidP="00C63D02">
      <w:pPr>
        <w:spacing w:after="0" w:line="240" w:lineRule="auto"/>
        <w:ind w:left="1134" w:hanging="708"/>
        <w:jc w:val="both"/>
        <w:rPr>
          <w:rFonts w:ascii="Arial" w:eastAsia="Times New Roman" w:hAnsi="Arial" w:cs="Arial"/>
          <w:lang w:eastAsia="lt-LT"/>
        </w:rPr>
      </w:pPr>
      <w:r>
        <w:rPr>
          <w:rFonts w:ascii="Arial" w:eastAsia="Times New Roman" w:hAnsi="Arial" w:cs="Arial"/>
        </w:rPr>
        <w:t xml:space="preserve">5.1.8. </w:t>
      </w:r>
      <w:proofErr w:type="spellStart"/>
      <w:r>
        <w:rPr>
          <w:rFonts w:ascii="Arial" w:eastAsia="Times New Roman" w:hAnsi="Arial" w:cs="Arial"/>
        </w:rPr>
        <w:t>ArcGis</w:t>
      </w:r>
      <w:proofErr w:type="spellEnd"/>
      <w:r>
        <w:rPr>
          <w:rFonts w:ascii="Arial" w:eastAsia="Times New Roman" w:hAnsi="Arial" w:cs="Arial"/>
        </w:rPr>
        <w:t xml:space="preserve"> Online d</w:t>
      </w:r>
      <w:r w:rsidRPr="009A4930">
        <w:rPr>
          <w:rFonts w:ascii="Arial" w:eastAsia="Times New Roman" w:hAnsi="Arial" w:cs="Arial"/>
        </w:rPr>
        <w:t xml:space="preserve">uomenys ir atsarginės duomenų kopijos turi būti saugomi (įskaitant prieigą prie jų turi būti užtikrinama) Europos ekonominės erdvės valstybėje arba </w:t>
      </w:r>
      <w:r w:rsidRPr="009A4930">
        <w:rPr>
          <w:rFonts w:ascii="Arial" w:hAnsi="Arial" w:cs="Arial"/>
        </w:rPr>
        <w:t xml:space="preserve">trečiojoje valstybėje, tik dėl kurios Europos Komisija yra priėmusi sprendimą, jog trečioji valstybė užtikrina tinkamo lygio asmens duomenų apsaugą arba yra taikomos 2016 m. balandžio 27 d. Europos Parlamento ir Tarybos reglamento (ES) 2016/679 dėl fizinių asmenų apsaugos tvarkant asmens duomenis ir dėl laisvo tokių duomenų judėjimo ir kuriuo panaikinama Direktyva 95/46/EB (Bendrasis duomenų apsaugos reglamentas) (toliau </w:t>
      </w:r>
      <w:r>
        <w:rPr>
          <w:rFonts w:ascii="Arial" w:hAnsi="Arial" w:cs="Arial"/>
        </w:rPr>
        <w:t>–</w:t>
      </w:r>
      <w:r w:rsidRPr="009A4930">
        <w:rPr>
          <w:rFonts w:ascii="Arial" w:hAnsi="Arial" w:cs="Arial"/>
        </w:rPr>
        <w:t xml:space="preserve"> B</w:t>
      </w:r>
      <w:r>
        <w:rPr>
          <w:rFonts w:ascii="Arial" w:hAnsi="Arial" w:cs="Arial"/>
        </w:rPr>
        <w:t>DAR)</w:t>
      </w:r>
      <w:r w:rsidRPr="009A4930">
        <w:rPr>
          <w:rFonts w:ascii="Arial" w:hAnsi="Arial" w:cs="Arial"/>
        </w:rPr>
        <w:t xml:space="preserve"> 46 straipsnyje numatytos tinkamos apsaugos priemonės.</w:t>
      </w:r>
    </w:p>
    <w:p w14:paraId="16A431EF" w14:textId="499890A7" w:rsidR="00F870B1" w:rsidRPr="00A84B1D" w:rsidRDefault="00F870B1" w:rsidP="00C63D02">
      <w:pPr>
        <w:spacing w:after="0" w:line="240" w:lineRule="auto"/>
        <w:ind w:left="1134" w:hanging="708"/>
        <w:jc w:val="both"/>
        <w:rPr>
          <w:rFonts w:ascii="Arial" w:eastAsia="Times New Roman" w:hAnsi="Arial" w:cs="Arial"/>
          <w:lang w:eastAsia="lt-LT"/>
        </w:rPr>
      </w:pPr>
      <w:r w:rsidRPr="00A84B1D">
        <w:rPr>
          <w:rFonts w:ascii="Arial" w:eastAsia="Times New Roman" w:hAnsi="Arial" w:cs="Arial"/>
          <w:lang w:eastAsia="lt-LT"/>
        </w:rPr>
        <w:t>5.1.</w:t>
      </w:r>
      <w:r w:rsidR="002A0092">
        <w:rPr>
          <w:rFonts w:ascii="Arial" w:eastAsia="Times New Roman" w:hAnsi="Arial" w:cs="Arial"/>
          <w:lang w:eastAsia="lt-LT"/>
        </w:rPr>
        <w:t>9</w:t>
      </w:r>
      <w:r w:rsidRPr="00A84B1D">
        <w:rPr>
          <w:rFonts w:ascii="Arial" w:eastAsia="Times New Roman" w:hAnsi="Arial" w:cs="Arial"/>
          <w:lang w:eastAsia="lt-LT"/>
        </w:rPr>
        <w:t>.</w:t>
      </w:r>
      <w:r w:rsidR="00914819" w:rsidRPr="00A84B1D">
        <w:rPr>
          <w:rFonts w:ascii="Arial" w:eastAsia="Times New Roman" w:hAnsi="Arial" w:cs="Arial"/>
          <w:lang w:eastAsia="lt-LT"/>
        </w:rPr>
        <w:t xml:space="preserve"> </w:t>
      </w:r>
      <w:r w:rsidRPr="00A84B1D">
        <w:rPr>
          <w:rFonts w:ascii="Arial" w:eastAsia="Times New Roman" w:hAnsi="Arial" w:cs="Arial"/>
          <w:lang w:eastAsia="lt-LT"/>
        </w:rPr>
        <w:t>Tiekėjas privalo užtikrinti, kad naudojami sprendimai, susiję su licencijų pateikimu ar administravimu, būtų teisėti, palaikomi ir neturėtų žinomų kritinių saugumo pažeidžiamumų.</w:t>
      </w:r>
    </w:p>
    <w:p w14:paraId="1126027D" w14:textId="77777777" w:rsidR="00F870B1" w:rsidRPr="00A84B1D" w:rsidRDefault="00F870B1" w:rsidP="00C63D02">
      <w:pPr>
        <w:spacing w:after="0" w:line="240" w:lineRule="auto"/>
        <w:jc w:val="both"/>
        <w:rPr>
          <w:rFonts w:ascii="Arial" w:eastAsia="Times New Roman" w:hAnsi="Arial" w:cs="Arial"/>
          <w:sz w:val="24"/>
          <w:szCs w:val="24"/>
          <w:lang w:eastAsia="lt-LT"/>
        </w:rPr>
      </w:pPr>
    </w:p>
    <w:p w14:paraId="4970F526" w14:textId="4ED0C1E7" w:rsidR="00D6650F" w:rsidRPr="00A84B1D" w:rsidRDefault="00F870B1" w:rsidP="00D6650F">
      <w:pPr>
        <w:pBdr>
          <w:top w:val="single" w:sz="8" w:space="0" w:color="000000"/>
          <w:bottom w:val="single" w:sz="8" w:space="0" w:color="000000"/>
        </w:pBdr>
        <w:shd w:val="clear" w:color="auto" w:fill="D5DCE4"/>
        <w:spacing w:after="103"/>
        <w:rPr>
          <w:rFonts w:ascii="Arial" w:hAnsi="Arial" w:cs="Arial"/>
        </w:rPr>
      </w:pPr>
      <w:r w:rsidRPr="00A84B1D">
        <w:rPr>
          <w:rFonts w:ascii="Arial" w:eastAsia="Arial" w:hAnsi="Arial" w:cs="Arial"/>
          <w:b/>
        </w:rPr>
        <w:lastRenderedPageBreak/>
        <w:t>6</w:t>
      </w:r>
      <w:r w:rsidR="00D6650F" w:rsidRPr="00A84B1D">
        <w:rPr>
          <w:rFonts w:ascii="Arial" w:eastAsia="Arial" w:hAnsi="Arial" w:cs="Arial"/>
          <w:b/>
        </w:rPr>
        <w:t>. PIRKIMO OBJEKTO SAUGA IR NACIONALINIO SAUGUMO REIKALAVIMAI</w:t>
      </w:r>
    </w:p>
    <w:p w14:paraId="12054A0E" w14:textId="51F608AB" w:rsidR="008A19F9" w:rsidRPr="00A84B1D" w:rsidRDefault="00F870B1" w:rsidP="00C63D02">
      <w:pPr>
        <w:spacing w:after="0" w:line="240" w:lineRule="auto"/>
        <w:ind w:left="426" w:hanging="427"/>
        <w:jc w:val="both"/>
        <w:rPr>
          <w:rFonts w:ascii="Arial" w:eastAsia="Times New Roman" w:hAnsi="Arial" w:cs="Arial"/>
          <w:lang w:eastAsia="lt-LT"/>
        </w:rPr>
      </w:pPr>
      <w:r w:rsidRPr="00A84B1D">
        <w:rPr>
          <w:rFonts w:ascii="Arial" w:eastAsia="Times New Roman" w:hAnsi="Arial" w:cs="Arial"/>
          <w:lang w:eastAsia="lt-LT"/>
        </w:rPr>
        <w:t>6</w:t>
      </w:r>
      <w:r w:rsidR="006C18AC" w:rsidRPr="00A84B1D">
        <w:rPr>
          <w:rFonts w:ascii="Arial" w:eastAsia="Times New Roman" w:hAnsi="Arial" w:cs="Arial"/>
          <w:lang w:eastAsia="lt-LT"/>
        </w:rPr>
        <w:t>.1</w:t>
      </w:r>
      <w:r w:rsidR="002E2E36" w:rsidRPr="00A84B1D">
        <w:rPr>
          <w:rFonts w:ascii="Arial" w:eastAsia="Times New Roman" w:hAnsi="Arial" w:cs="Arial"/>
          <w:lang w:eastAsia="lt-LT"/>
        </w:rPr>
        <w:t>.</w:t>
      </w:r>
      <w:r w:rsidR="006C18AC" w:rsidRPr="00A84B1D">
        <w:rPr>
          <w:rFonts w:ascii="Arial" w:eastAsia="Times New Roman" w:hAnsi="Arial" w:cs="Arial"/>
          <w:lang w:eastAsia="lt-LT"/>
        </w:rPr>
        <w:t xml:space="preserve"> </w:t>
      </w:r>
      <w:r w:rsidR="0038281B" w:rsidRPr="00A84B1D">
        <w:rPr>
          <w:rFonts w:ascii="Arial" w:eastAsia="Times New Roman" w:hAnsi="Arial" w:cs="Arial"/>
          <w:lang w:eastAsia="lt-LT"/>
        </w:rPr>
        <w:t xml:space="preserve">Pirkimo objektas turi atitikti saugos reikalavimus, nustatytus Kibernetinio saugumo reikalavimų apraše, patvirtintame Lietuvos Respublikos Vyriausybės 2018 m. rugpjūčio 13 d. nutarimu Nr. 818 „Dėl Lietuvos Respublikos kibernetinio saugumo įstatymo įgyvendinimo“ (toliau – Aprašas), BDAR, </w:t>
      </w:r>
      <w:r w:rsidR="000017CB" w:rsidRPr="00ED7A66">
        <w:rPr>
          <w:rFonts w:ascii="Arial" w:hAnsi="Arial" w:cs="Arial"/>
        </w:rPr>
        <w:t>2024 m. birželio 13 d. Europos Parlamento ir Tarybos reglamente (ES) 2024/1689, kuriuo nustatomos suderintos dirbtinio intelekto taisyklės ir iš dalies keičiami reglamentai (EB) Nr. 300/2008, (ES) Nr. 167/2013, (ES) Nr. 168/2013, (ES) 2018/858, (ES) 2018/1139 ir (ES) 2019/2144 ir direktyvos 2014/90/ES, (ES) 2016/797 ir (ES) 2020/1828 (Dirbtinio intelekto aktas)</w:t>
      </w:r>
      <w:r w:rsidR="000017CB">
        <w:rPr>
          <w:rFonts w:ascii="Arial" w:hAnsi="Arial" w:cs="Arial"/>
        </w:rPr>
        <w:t xml:space="preserve">, </w:t>
      </w:r>
      <w:r w:rsidR="0038281B" w:rsidRPr="00A84B1D">
        <w:rPr>
          <w:rFonts w:ascii="Arial" w:eastAsia="Times New Roman" w:hAnsi="Arial" w:cs="Arial"/>
          <w:lang w:eastAsia="lt-LT"/>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„Informacinės technologijos. Saugumo metodai“ grupės standartuose, apibūdinančiuose saugų duomenų tvarkymą</w:t>
      </w:r>
      <w:r w:rsidR="008A19F9" w:rsidRPr="00A84B1D">
        <w:rPr>
          <w:rFonts w:ascii="Arial" w:eastAsia="Times New Roman" w:hAnsi="Arial" w:cs="Arial"/>
          <w:lang w:eastAsia="lt-LT"/>
        </w:rPr>
        <w:t>.</w:t>
      </w:r>
    </w:p>
    <w:p w14:paraId="2569DE54" w14:textId="3D7FE1E5" w:rsidR="005C5C61" w:rsidRPr="00A84B1D" w:rsidRDefault="00F870B1" w:rsidP="00C63D02">
      <w:pPr>
        <w:spacing w:after="0" w:line="240" w:lineRule="auto"/>
        <w:ind w:left="426" w:hanging="427"/>
        <w:jc w:val="both"/>
        <w:rPr>
          <w:rFonts w:ascii="Arial" w:eastAsia="Times New Roman" w:hAnsi="Arial" w:cs="Arial"/>
          <w:lang w:eastAsia="lt-LT"/>
        </w:rPr>
      </w:pPr>
      <w:r w:rsidRPr="00A84B1D">
        <w:rPr>
          <w:rFonts w:ascii="Arial" w:eastAsia="Times New Roman" w:hAnsi="Arial" w:cs="Arial"/>
          <w:lang w:eastAsia="lt-LT"/>
        </w:rPr>
        <w:t>6</w:t>
      </w:r>
      <w:r w:rsidR="006C18AC" w:rsidRPr="00A84B1D">
        <w:rPr>
          <w:rFonts w:ascii="Arial" w:eastAsia="Times New Roman" w:hAnsi="Arial" w:cs="Arial"/>
          <w:lang w:eastAsia="lt-LT"/>
        </w:rPr>
        <w:t xml:space="preserve">.2. </w:t>
      </w:r>
      <w:r w:rsidR="008A19F9" w:rsidRPr="00A84B1D">
        <w:rPr>
          <w:rFonts w:ascii="Arial" w:eastAsia="Times New Roman" w:hAnsi="Arial" w:cs="Arial"/>
          <w:lang w:eastAsia="lt-LT"/>
        </w:rPr>
        <w:t xml:space="preserve">Pirkimo objektas turi nekelti grėsmės nacionaliniam saugumui. Užsakovas laiko, kad prekės, programinės įrangos ir darbai kelia grėsmę nacionaliniam saugumui, kai pasiūlymą pateikęs </w:t>
      </w:r>
      <w:r w:rsidR="00C961CD" w:rsidRPr="00A84B1D">
        <w:rPr>
          <w:rFonts w:ascii="Arial" w:eastAsia="Times New Roman" w:hAnsi="Arial" w:cs="Arial"/>
          <w:lang w:eastAsia="lt-LT"/>
        </w:rPr>
        <w:t>T</w:t>
      </w:r>
      <w:r w:rsidR="008A19F9" w:rsidRPr="00A84B1D">
        <w:rPr>
          <w:rFonts w:ascii="Arial" w:eastAsia="Times New Roman" w:hAnsi="Arial" w:cs="Arial"/>
          <w:lang w:eastAsia="lt-LT"/>
        </w:rPr>
        <w: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68B6C180" w14:textId="77777777" w:rsidR="00B47BD1" w:rsidRPr="00A84B1D" w:rsidRDefault="00B47BD1" w:rsidP="00A84B1D">
      <w:pPr>
        <w:spacing w:after="0" w:line="240" w:lineRule="auto"/>
        <w:rPr>
          <w:rFonts w:ascii="Arial" w:eastAsia="Times New Roman" w:hAnsi="Arial" w:cs="Arial"/>
          <w:sz w:val="24"/>
          <w:szCs w:val="24"/>
          <w:lang w:eastAsia="lt-LT"/>
        </w:rPr>
      </w:pPr>
    </w:p>
    <w:tbl>
      <w:tblPr>
        <w:tblW w:w="0" w:type="auto"/>
        <w:tblBorders>
          <w:top w:val="single" w:sz="6" w:space="0" w:color="E0E0E0"/>
          <w:left w:val="single" w:sz="6" w:space="0" w:color="E0E0E0"/>
          <w:bottom w:val="single" w:sz="6" w:space="0" w:color="E0E0E0"/>
          <w:right w:val="single" w:sz="6" w:space="0" w:color="E0E0E0"/>
        </w:tblBorders>
        <w:shd w:val="clear" w:color="auto" w:fill="FFFFFF"/>
        <w:tblCellMar>
          <w:left w:w="0" w:type="dxa"/>
          <w:right w:w="0" w:type="dxa"/>
        </w:tblCellMar>
        <w:tblLook w:val="04A0" w:firstRow="1" w:lastRow="0" w:firstColumn="1" w:lastColumn="0" w:noHBand="0" w:noVBand="1"/>
      </w:tblPr>
      <w:tblGrid>
        <w:gridCol w:w="390"/>
        <w:gridCol w:w="9248"/>
      </w:tblGrid>
      <w:tr w:rsidR="00F870B1" w:rsidRPr="00A84B1D" w14:paraId="7D71FA32" w14:textId="77777777">
        <w:trPr>
          <w:trHeight w:val="350"/>
        </w:trPr>
        <w:tc>
          <w:tcPr>
            <w:tcW w:w="325" w:type="dxa"/>
            <w:tcBorders>
              <w:top w:val="single" w:sz="8" w:space="0" w:color="auto"/>
              <w:left w:val="nil"/>
              <w:bottom w:val="single" w:sz="8" w:space="0" w:color="auto"/>
              <w:right w:val="nil"/>
            </w:tcBorders>
            <w:shd w:val="clear" w:color="auto" w:fill="D5DCE4"/>
            <w:tcMar>
              <w:top w:w="86" w:type="dxa"/>
              <w:left w:w="30" w:type="dxa"/>
              <w:bottom w:w="0" w:type="dxa"/>
              <w:right w:w="115" w:type="dxa"/>
            </w:tcMar>
            <w:hideMark/>
          </w:tcPr>
          <w:p w14:paraId="0ACA461C" w14:textId="77777777" w:rsidR="00F870B1" w:rsidRPr="00A84B1D" w:rsidRDefault="00F870B1" w:rsidP="00F870B1">
            <w:pPr>
              <w:spacing w:after="0" w:line="240" w:lineRule="auto"/>
              <w:rPr>
                <w:rFonts w:ascii="Arial" w:eastAsia="Times New Roman" w:hAnsi="Arial" w:cs="Arial"/>
                <w:b/>
                <w:bCs/>
                <w:lang w:eastAsia="lt-LT"/>
              </w:rPr>
            </w:pPr>
            <w:r w:rsidRPr="00A84B1D">
              <w:rPr>
                <w:rFonts w:ascii="Arial" w:eastAsia="Times New Roman" w:hAnsi="Arial" w:cs="Arial"/>
                <w:b/>
                <w:bCs/>
                <w:lang w:eastAsia="lt-LT"/>
              </w:rPr>
              <w:t>7. </w:t>
            </w:r>
          </w:p>
        </w:tc>
        <w:tc>
          <w:tcPr>
            <w:tcW w:w="9344" w:type="dxa"/>
            <w:tcBorders>
              <w:top w:val="single" w:sz="8" w:space="0" w:color="auto"/>
              <w:left w:val="nil"/>
              <w:bottom w:val="single" w:sz="8" w:space="0" w:color="auto"/>
              <w:right w:val="nil"/>
            </w:tcBorders>
            <w:shd w:val="clear" w:color="auto" w:fill="D5DCE4"/>
            <w:tcMar>
              <w:top w:w="86" w:type="dxa"/>
              <w:left w:w="30" w:type="dxa"/>
              <w:bottom w:w="0" w:type="dxa"/>
              <w:right w:w="115" w:type="dxa"/>
            </w:tcMar>
            <w:hideMark/>
          </w:tcPr>
          <w:p w14:paraId="0CF0657C" w14:textId="77777777" w:rsidR="00F870B1" w:rsidRPr="00A84B1D" w:rsidRDefault="00F870B1" w:rsidP="00F870B1">
            <w:pPr>
              <w:spacing w:after="0" w:line="240" w:lineRule="auto"/>
              <w:outlineLvl w:val="2"/>
              <w:rPr>
                <w:rFonts w:ascii="Arial" w:eastAsia="Times New Roman" w:hAnsi="Arial" w:cs="Arial"/>
                <w:b/>
                <w:bCs/>
                <w:color w:val="616161"/>
                <w:lang w:eastAsia="lt-LT"/>
              </w:rPr>
            </w:pPr>
            <w:r w:rsidRPr="00A84B1D">
              <w:rPr>
                <w:rFonts w:ascii="Arial" w:eastAsia="Times New Roman" w:hAnsi="Arial" w:cs="Arial"/>
                <w:b/>
                <w:bCs/>
                <w:lang w:eastAsia="lt-LT"/>
              </w:rPr>
              <w:t>APLINKOSAUGINIAI REIKALAVIMAI</w:t>
            </w:r>
          </w:p>
        </w:tc>
      </w:tr>
    </w:tbl>
    <w:p w14:paraId="7C99185D" w14:textId="518E4635" w:rsidR="009537AD" w:rsidRPr="00011F24" w:rsidRDefault="009537AD" w:rsidP="002B1BF4">
      <w:pPr>
        <w:pStyle w:val="Sraopastraipa"/>
        <w:numPr>
          <w:ilvl w:val="1"/>
          <w:numId w:val="13"/>
        </w:numPr>
        <w:shd w:val="clear" w:color="auto" w:fill="FFFFFF"/>
        <w:spacing w:after="0" w:line="240" w:lineRule="auto"/>
        <w:ind w:left="426" w:hanging="426"/>
        <w:jc w:val="both"/>
        <w:rPr>
          <w:rFonts w:ascii="Arial" w:eastAsia="Times New Roman" w:hAnsi="Arial" w:cs="Arial"/>
          <w:lang w:eastAsia="lt-LT"/>
        </w:rPr>
      </w:pPr>
      <w:r w:rsidRPr="002C390A">
        <w:rPr>
          <w:rFonts w:ascii="Arial" w:eastAsia="Times New Roman" w:hAnsi="Arial" w:cs="Arial"/>
          <w:lang w:eastAsia="lt-LT"/>
        </w:rPr>
        <w:t xml:space="preserve"> </w:t>
      </w:r>
      <w:r w:rsidR="00E82041" w:rsidRPr="002C390A">
        <w:rPr>
          <w:rFonts w:ascii="Arial" w:eastAsia="Times New Roman" w:hAnsi="Arial" w:cs="Arial"/>
          <w:lang w:eastAsia="lt-LT"/>
        </w:rPr>
        <w:t>Vykdomas žaliasis pirkimas pagal Lietuvos Respublikos aplinkos ministro 2011 m. birželio 28 d. įsakymu Nr. D1-508 patvirtinto „Aplinkos apsaugos kriterijų taikymo, vykdant žaliuosius pirkimus, tvarkos aprašo“ (toliau – Tvarkos aprašas) 4.4.3 papunktį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645F1466" w14:textId="705E80F9" w:rsidR="00B47BD1" w:rsidRPr="00540348" w:rsidRDefault="005A1E4D" w:rsidP="002B1BF4">
      <w:pPr>
        <w:pStyle w:val="Sraopastraipa"/>
        <w:numPr>
          <w:ilvl w:val="1"/>
          <w:numId w:val="13"/>
        </w:numPr>
        <w:shd w:val="clear" w:color="auto" w:fill="FFFFFF"/>
        <w:spacing w:after="0" w:line="240" w:lineRule="auto"/>
        <w:ind w:left="426" w:hanging="426"/>
        <w:jc w:val="both"/>
        <w:rPr>
          <w:rFonts w:ascii="Arial" w:eastAsia="Times New Roman" w:hAnsi="Arial" w:cs="Arial"/>
          <w:sz w:val="24"/>
          <w:szCs w:val="24"/>
          <w:lang w:eastAsia="lt-LT"/>
        </w:rPr>
      </w:pPr>
      <w:r>
        <w:rPr>
          <w:rFonts w:ascii="Arial" w:eastAsia="Times New Roman" w:hAnsi="Arial" w:cs="Arial"/>
          <w:lang w:eastAsia="lt-LT"/>
        </w:rPr>
        <w:t>Užsakovas</w:t>
      </w:r>
      <w:r w:rsidR="00011F24" w:rsidRPr="00011F24">
        <w:rPr>
          <w:rFonts w:ascii="Arial" w:eastAsia="Times New Roman" w:hAnsi="Arial" w:cs="Arial"/>
          <w:lang w:eastAsia="lt-LT"/>
        </w:rPr>
        <w:t xml:space="preserve"> siekia įsigyti pirkimo objektą, darant kuo mažesnį poveikį aplinkai, kad būtų sunaudojama kuo mažiau gamtos išteklių, todėl</w:t>
      </w:r>
      <w:r w:rsidR="00011F24">
        <w:rPr>
          <w:rFonts w:ascii="Arial" w:eastAsia="Times New Roman" w:hAnsi="Arial" w:cs="Arial"/>
          <w:lang w:eastAsia="lt-LT"/>
        </w:rPr>
        <w:t xml:space="preserve"> </w:t>
      </w:r>
      <w:r w:rsidR="00F870B1" w:rsidRPr="00540348">
        <w:rPr>
          <w:rFonts w:ascii="Arial" w:eastAsia="Times New Roman" w:hAnsi="Arial" w:cs="Arial"/>
          <w:lang w:eastAsia="lt-LT"/>
        </w:rPr>
        <w:t xml:space="preserve">Tiekėjas </w:t>
      </w:r>
      <w:r w:rsidR="00370878">
        <w:rPr>
          <w:rFonts w:ascii="Arial" w:eastAsia="Times New Roman" w:hAnsi="Arial" w:cs="Arial"/>
          <w:lang w:eastAsia="lt-LT"/>
        </w:rPr>
        <w:t>įpareigojamas</w:t>
      </w:r>
      <w:r w:rsidR="00370878" w:rsidRPr="00540348">
        <w:rPr>
          <w:rFonts w:ascii="Arial" w:eastAsia="Times New Roman" w:hAnsi="Arial" w:cs="Arial"/>
          <w:lang w:eastAsia="lt-LT"/>
        </w:rPr>
        <w:t xml:space="preserve"> </w:t>
      </w:r>
      <w:r w:rsidR="00F870B1" w:rsidRPr="00540348">
        <w:rPr>
          <w:rFonts w:ascii="Arial" w:eastAsia="Times New Roman" w:hAnsi="Arial" w:cs="Arial"/>
          <w:lang w:eastAsia="lt-LT"/>
        </w:rPr>
        <w:t>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D54286D" w14:textId="77777777" w:rsidR="00EA00A0" w:rsidRPr="00A84B1D" w:rsidRDefault="00EA00A0" w:rsidP="00A80553">
      <w:pPr>
        <w:spacing w:after="0" w:line="240" w:lineRule="auto"/>
        <w:ind w:left="851" w:hanging="568"/>
        <w:rPr>
          <w:rFonts w:ascii="Arial" w:eastAsia="Times New Roman" w:hAnsi="Arial" w:cs="Arial"/>
          <w:sz w:val="24"/>
          <w:szCs w:val="24"/>
          <w:lang w:eastAsia="lt-LT"/>
        </w:rPr>
      </w:pPr>
    </w:p>
    <w:p w14:paraId="0951C1EF" w14:textId="4E1B847A" w:rsidR="00BD7570" w:rsidRPr="00A84B1D" w:rsidRDefault="00F870B1" w:rsidP="00EA00A0">
      <w:pPr>
        <w:pBdr>
          <w:top w:val="single" w:sz="8" w:space="0" w:color="000000"/>
          <w:bottom w:val="single" w:sz="8" w:space="0" w:color="000000"/>
        </w:pBdr>
        <w:shd w:val="clear" w:color="auto" w:fill="D5DCE4"/>
        <w:spacing w:after="103"/>
        <w:rPr>
          <w:rFonts w:ascii="Arial" w:hAnsi="Arial" w:cs="Arial"/>
        </w:rPr>
      </w:pPr>
      <w:r w:rsidRPr="00A84B1D">
        <w:rPr>
          <w:rFonts w:ascii="Arial" w:eastAsia="Arial" w:hAnsi="Arial" w:cs="Arial"/>
          <w:b/>
        </w:rPr>
        <w:t>8</w:t>
      </w:r>
      <w:r w:rsidR="00B84F61" w:rsidRPr="00A84B1D">
        <w:rPr>
          <w:rFonts w:ascii="Arial" w:eastAsia="Arial" w:hAnsi="Arial" w:cs="Arial"/>
          <w:b/>
        </w:rPr>
        <w:t xml:space="preserve">. </w:t>
      </w:r>
      <w:r w:rsidR="00EA00A0" w:rsidRPr="00A84B1D">
        <w:rPr>
          <w:rFonts w:ascii="Arial" w:eastAsia="Arial" w:hAnsi="Arial" w:cs="Arial"/>
          <w:b/>
        </w:rPr>
        <w:t>REIKALAVIMAI, SUSIJĘ SU INFORMACIJOS (DUOMENŲ) SAUGUMU VYKDANT SUTARTĮ</w:t>
      </w:r>
    </w:p>
    <w:p w14:paraId="447889C9" w14:textId="710B0232" w:rsidR="00BD7570" w:rsidRPr="00A84B1D" w:rsidRDefault="00BD7570" w:rsidP="00C63D02">
      <w:pPr>
        <w:pStyle w:val="Sraopastraipa"/>
        <w:numPr>
          <w:ilvl w:val="1"/>
          <w:numId w:val="14"/>
        </w:numPr>
        <w:spacing w:after="0" w:line="240" w:lineRule="auto"/>
        <w:ind w:left="426" w:hanging="426"/>
        <w:jc w:val="both"/>
        <w:rPr>
          <w:rFonts w:ascii="Arial" w:hAnsi="Arial" w:cs="Arial"/>
        </w:rPr>
      </w:pPr>
      <w:r w:rsidRPr="00A84B1D">
        <w:rPr>
          <w:rFonts w:ascii="Arial" w:hAnsi="Arial" w:cs="Arial"/>
        </w:rPr>
        <w:t xml:space="preserve">Tiekėjas vykdydamas Sutartį turi vadovautis šioje </w:t>
      </w:r>
      <w:r w:rsidR="00604F99">
        <w:rPr>
          <w:rFonts w:ascii="Arial" w:hAnsi="Arial" w:cs="Arial"/>
        </w:rPr>
        <w:t>t</w:t>
      </w:r>
      <w:r w:rsidRPr="00A84B1D">
        <w:rPr>
          <w:rFonts w:ascii="Arial" w:hAnsi="Arial" w:cs="Arial"/>
        </w:rPr>
        <w:t>echninėje specifikacijoje nustatytais saugumo reikalavimais ir užtikrinti nustatytų reikalavimų įgyvendinimą šiuose teisės aktuose:</w:t>
      </w:r>
    </w:p>
    <w:p w14:paraId="7D563D29" w14:textId="0052BBFA" w:rsidR="00862A77" w:rsidRPr="00A84B1D" w:rsidRDefault="00BD7570" w:rsidP="00C63D02">
      <w:pPr>
        <w:pStyle w:val="Sraopastraipa"/>
        <w:numPr>
          <w:ilvl w:val="2"/>
          <w:numId w:val="14"/>
        </w:numPr>
        <w:spacing w:after="0" w:line="240" w:lineRule="auto"/>
        <w:ind w:left="1134" w:hanging="708"/>
        <w:jc w:val="both"/>
        <w:rPr>
          <w:rFonts w:ascii="Arial" w:hAnsi="Arial" w:cs="Arial"/>
        </w:rPr>
      </w:pPr>
      <w:r w:rsidRPr="00A84B1D">
        <w:rPr>
          <w:rFonts w:ascii="Arial" w:hAnsi="Arial" w:cs="Arial"/>
        </w:rPr>
        <w:t>BDAR;</w:t>
      </w:r>
    </w:p>
    <w:p w14:paraId="53B577D3" w14:textId="73B041D0" w:rsidR="00BD7570" w:rsidRPr="00A84B1D" w:rsidRDefault="00BD7570" w:rsidP="00C63D02">
      <w:pPr>
        <w:pStyle w:val="Sraopastraipa"/>
        <w:numPr>
          <w:ilvl w:val="2"/>
          <w:numId w:val="14"/>
        </w:numPr>
        <w:spacing w:after="0" w:line="240" w:lineRule="auto"/>
        <w:ind w:left="1134" w:hanging="708"/>
        <w:jc w:val="both"/>
        <w:rPr>
          <w:rFonts w:ascii="Arial" w:hAnsi="Arial" w:cs="Arial"/>
        </w:rPr>
      </w:pPr>
      <w:r w:rsidRPr="00A84B1D">
        <w:rPr>
          <w:rFonts w:ascii="Arial" w:hAnsi="Arial" w:cs="Arial"/>
        </w:rPr>
        <w:t>Kibernetinio saugumo įstatyme;</w:t>
      </w:r>
    </w:p>
    <w:p w14:paraId="73C2A9F9" w14:textId="77777777" w:rsidR="00BD7570" w:rsidRPr="00A84B1D" w:rsidRDefault="00BD7570" w:rsidP="00C63D02">
      <w:pPr>
        <w:numPr>
          <w:ilvl w:val="2"/>
          <w:numId w:val="14"/>
        </w:numPr>
        <w:spacing w:after="0" w:line="240" w:lineRule="auto"/>
        <w:ind w:left="1134" w:hanging="708"/>
        <w:jc w:val="both"/>
        <w:rPr>
          <w:rFonts w:ascii="Arial" w:hAnsi="Arial" w:cs="Arial"/>
        </w:rPr>
      </w:pPr>
      <w:r w:rsidRPr="00A84B1D">
        <w:rPr>
          <w:rFonts w:ascii="Arial" w:hAnsi="Arial" w:cs="Arial"/>
        </w:rPr>
        <w:t>Apraše;</w:t>
      </w:r>
    </w:p>
    <w:p w14:paraId="0DFFAAE0" w14:textId="70739BC8" w:rsidR="00BD7570" w:rsidRPr="00A84B1D" w:rsidRDefault="00CA5DDE" w:rsidP="00C63D02">
      <w:pPr>
        <w:numPr>
          <w:ilvl w:val="2"/>
          <w:numId w:val="14"/>
        </w:numPr>
        <w:spacing w:after="0" w:line="240" w:lineRule="auto"/>
        <w:ind w:left="1134" w:hanging="708"/>
        <w:jc w:val="both"/>
        <w:rPr>
          <w:rFonts w:ascii="Arial" w:hAnsi="Arial" w:cs="Arial"/>
        </w:rPr>
      </w:pPr>
      <w:r w:rsidRPr="00A84B1D">
        <w:rPr>
          <w:rFonts w:ascii="Arial" w:hAnsi="Arial" w:cs="Arial"/>
        </w:rPr>
        <w:t xml:space="preserve">Lietuvos standartuose LST ISO/IEC 27001 „Informacinės technologijos. Saugumo metodai. Informacijos saugumo valdymo sistemos. Reikalavimai“, LST ISO/IEC 27002 </w:t>
      </w:r>
      <w:r w:rsidRPr="00A84B1D">
        <w:rPr>
          <w:rFonts w:ascii="Arial" w:hAnsi="Arial" w:cs="Arial"/>
        </w:rPr>
        <w:lastRenderedPageBreak/>
        <w:t>„Informacinės technologijos. Saugumo metodai. Informacijos saugumo valdymo priemonių taikymo gairės“, taip pat kituose Lietuvos ir tarptautiniuose „Informacinės technologijos. Saugumo metodai“ grupės standartuose, apibūdinančiuose saugų elektroninės informacijos tvarkymą;</w:t>
      </w:r>
    </w:p>
    <w:p w14:paraId="244AF8C4" w14:textId="79120271" w:rsidR="00BD7570" w:rsidRPr="00A84B1D" w:rsidRDefault="00CA5DDE" w:rsidP="00C63D02">
      <w:pPr>
        <w:numPr>
          <w:ilvl w:val="2"/>
          <w:numId w:val="14"/>
        </w:numPr>
        <w:spacing w:after="0" w:line="240" w:lineRule="auto"/>
        <w:ind w:left="1134" w:hanging="708"/>
        <w:jc w:val="both"/>
        <w:rPr>
          <w:rFonts w:ascii="Arial" w:hAnsi="Arial" w:cs="Arial"/>
        </w:rPr>
      </w:pPr>
      <w:r w:rsidRPr="00A84B1D">
        <w:rPr>
          <w:rFonts w:ascii="Arial" w:hAnsi="Arial" w:cs="Arial"/>
        </w:rPr>
        <w:t>K</w:t>
      </w:r>
      <w:r w:rsidR="00BD7570" w:rsidRPr="00A84B1D">
        <w:rPr>
          <w:rFonts w:ascii="Arial" w:hAnsi="Arial" w:cs="Arial"/>
        </w:rPr>
        <w:t>ituose Lietuvos Respublikos teisės aktuose, reglamentuojančiuose informacinių sistemų ir duomenų saugą.</w:t>
      </w:r>
    </w:p>
    <w:p w14:paraId="1E2768F5" w14:textId="347769CA" w:rsidR="006305C8" w:rsidRPr="00A84B1D" w:rsidRDefault="00E575C7" w:rsidP="00C63D02">
      <w:pPr>
        <w:numPr>
          <w:ilvl w:val="2"/>
          <w:numId w:val="14"/>
        </w:numPr>
        <w:spacing w:after="0" w:line="240" w:lineRule="auto"/>
        <w:ind w:left="1134" w:hanging="708"/>
        <w:jc w:val="both"/>
        <w:rPr>
          <w:rFonts w:ascii="Arial" w:hAnsi="Arial" w:cs="Arial"/>
        </w:rPr>
      </w:pPr>
      <w:r w:rsidRPr="00A84B1D">
        <w:rPr>
          <w:rFonts w:ascii="Arial" w:hAnsi="Arial" w:cs="Arial"/>
        </w:rPr>
        <w:t>Šio skyriaus reikalavimai Tiekėjui taikomi tiek, kiek jie susiję su Tiekėjo vykdomais licencijų pateikimo, aktyvavimo, administravimo, techninės priežiūros ar konsultavimo veiksmais ir kiek Tiekėjas turi faktines galimybes juos įgyvendinti.</w:t>
      </w:r>
    </w:p>
    <w:p w14:paraId="6B36432E" w14:textId="4E603478" w:rsidR="00BD7570" w:rsidRPr="00A84B1D" w:rsidRDefault="00BD7570" w:rsidP="00753BB2">
      <w:pPr>
        <w:numPr>
          <w:ilvl w:val="1"/>
          <w:numId w:val="14"/>
        </w:numPr>
        <w:spacing w:after="0" w:line="240" w:lineRule="auto"/>
        <w:ind w:left="426" w:hanging="426"/>
        <w:jc w:val="both"/>
        <w:rPr>
          <w:rFonts w:ascii="Arial" w:hAnsi="Arial" w:cs="Arial"/>
        </w:rPr>
      </w:pPr>
      <w:r w:rsidRPr="00A84B1D">
        <w:rPr>
          <w:rFonts w:ascii="Arial" w:hAnsi="Arial" w:cs="Arial"/>
        </w:rPr>
        <w:t xml:space="preserve">Įsigaliojus naujiems Europos Sąjungos ar Lietuvos Respublikos teisės aktams, ar jų pakeitimams, susijusiems su sutarties vykdymu, Tiekėjas privalo vykdyti tokių teisės aktų nuostatas nuo jų įsigaliojimo datos. Todėl kiekviena šioje </w:t>
      </w:r>
      <w:r w:rsidR="00604F99">
        <w:rPr>
          <w:rFonts w:ascii="Arial" w:hAnsi="Arial" w:cs="Arial"/>
        </w:rPr>
        <w:t>t</w:t>
      </w:r>
      <w:r w:rsidRPr="00A84B1D">
        <w:rPr>
          <w:rFonts w:ascii="Arial" w:hAnsi="Arial" w:cs="Arial"/>
        </w:rPr>
        <w:t xml:space="preserve">echninėje specifikacijoje nurodyta reikalavimų nuostata, neatitinkanti įsigaliojusio naujojo Europos Sąjungos ar Lietuvos Respublikos teisės akto ar  jo pakeitimo, susijusio su sutarties vykdymu, nuo tokio naujojo teisės akto ar jo pakeitimo įsigaliojimo datos netaikoma, o vietoje jos taikoma įsigaliojusio naujojo Europos Sąjungos ar Lietuvos Respublikos teisės akto ar jo pakeitimo, susijusio su sutarties vykdymu, nuostata. </w:t>
      </w:r>
    </w:p>
    <w:p w14:paraId="1BBC1C99" w14:textId="592F5261" w:rsidR="00BD7570" w:rsidRPr="00A84B1D" w:rsidRDefault="00BD7570" w:rsidP="00753BB2">
      <w:pPr>
        <w:numPr>
          <w:ilvl w:val="1"/>
          <w:numId w:val="14"/>
        </w:numPr>
        <w:spacing w:after="0" w:line="240" w:lineRule="auto"/>
        <w:ind w:left="426" w:hanging="426"/>
        <w:jc w:val="both"/>
        <w:rPr>
          <w:rFonts w:ascii="Arial" w:hAnsi="Arial" w:cs="Arial"/>
        </w:rPr>
      </w:pPr>
      <w:r w:rsidRPr="00A84B1D">
        <w:rPr>
          <w:rFonts w:ascii="Arial" w:hAnsi="Arial" w:cs="Arial"/>
        </w:rPr>
        <w:t xml:space="preserve">Jeigu vykdant Sutartį Tiekėjui būtina atskleisti </w:t>
      </w:r>
      <w:r w:rsidR="006272FB" w:rsidRPr="00A84B1D">
        <w:rPr>
          <w:rFonts w:ascii="Arial" w:hAnsi="Arial" w:cs="Arial"/>
        </w:rPr>
        <w:t>Užsakovo</w:t>
      </w:r>
      <w:r w:rsidRPr="00A84B1D">
        <w:rPr>
          <w:rFonts w:ascii="Arial" w:hAnsi="Arial" w:cs="Arial"/>
        </w:rPr>
        <w:t xml:space="preserve"> konfidencialią informaciją, kaip ji apibūdinta </w:t>
      </w:r>
      <w:r w:rsidR="00563E34" w:rsidRPr="00A84B1D">
        <w:rPr>
          <w:rFonts w:ascii="Arial" w:hAnsi="Arial" w:cs="Arial"/>
        </w:rPr>
        <w:t>Užsakovo</w:t>
      </w:r>
      <w:r w:rsidRPr="00A84B1D">
        <w:rPr>
          <w:rFonts w:ascii="Arial" w:hAnsi="Arial" w:cs="Arial"/>
        </w:rPr>
        <w:t xml:space="preserve"> vietiniuose (vidaus) norminiuose teisės aktuose (</w:t>
      </w:r>
      <w:r w:rsidR="00563E34" w:rsidRPr="00A84B1D">
        <w:rPr>
          <w:rFonts w:ascii="Arial" w:hAnsi="Arial" w:cs="Arial"/>
        </w:rPr>
        <w:t>Užsakovo</w:t>
      </w:r>
      <w:r w:rsidRPr="00A84B1D">
        <w:rPr>
          <w:rFonts w:ascii="Arial" w:hAnsi="Arial" w:cs="Arial"/>
        </w:rPr>
        <w:t xml:space="preserve"> Komercinių paslapčių ir kitos konfidencialios informacijos sąraše), šią informaciją gaunantys Tiekėjo darbuotojai ar Tiekėjo kiti Sutarties vykdymui pasitelkiami asmenys (subtiekėjai, gamintojas ir kitais pagrindais pasitelkiami ūkio subjektai ir jų darbuotojai ir pan.) (toliau – pasitelkiamas asmuo) privalo ją saugoti ir neatskleisti, laikytis kitų įsipareigojimų ir pasirašyti Konfidencialumo pasižadėjimus.</w:t>
      </w:r>
    </w:p>
    <w:p w14:paraId="7446AEA3" w14:textId="734E1EFC" w:rsidR="00D50B69" w:rsidRPr="00D50B69" w:rsidRDefault="00BD7570" w:rsidP="00753BB2">
      <w:pPr>
        <w:numPr>
          <w:ilvl w:val="1"/>
          <w:numId w:val="14"/>
        </w:numPr>
        <w:spacing w:after="0" w:line="240" w:lineRule="auto"/>
        <w:ind w:left="426" w:right="-1" w:hanging="426"/>
        <w:jc w:val="both"/>
        <w:rPr>
          <w:rFonts w:ascii="Arial" w:hAnsi="Arial" w:cs="Arial"/>
        </w:rPr>
      </w:pPr>
      <w:r w:rsidRPr="00D50B69">
        <w:rPr>
          <w:rFonts w:ascii="Arial" w:hAnsi="Arial" w:cs="Arial"/>
        </w:rPr>
        <w:t xml:space="preserve">Sutarties vykdymui Tiekėjo ar pasitelkiamo asmens darbuotojams prieiga prie </w:t>
      </w:r>
      <w:r w:rsidR="00A3683C" w:rsidRPr="00D50B69">
        <w:rPr>
          <w:rFonts w:ascii="Arial" w:hAnsi="Arial" w:cs="Arial"/>
        </w:rPr>
        <w:t xml:space="preserve">Užsakovo informacinių technologijų (toliau – IT) infrastruktūroje esančių </w:t>
      </w:r>
      <w:r w:rsidR="00563E34" w:rsidRPr="00D50B69">
        <w:rPr>
          <w:rFonts w:ascii="Arial" w:hAnsi="Arial" w:cs="Arial"/>
        </w:rPr>
        <w:t>Užsakovo</w:t>
      </w:r>
      <w:r w:rsidRPr="00D50B69">
        <w:rPr>
          <w:rFonts w:ascii="Arial" w:hAnsi="Arial" w:cs="Arial"/>
        </w:rPr>
        <w:t xml:space="preserve"> informacinių išteklių suteikiama tik tokios apimties, kokios reikia Sutarties vykdymui užtikrinti (jei taikoma). Tiekėjas, pasirašydamas Sutartį, patvirtina, kad </w:t>
      </w:r>
      <w:r w:rsidR="0061122B" w:rsidRPr="00D50B69">
        <w:rPr>
          <w:rFonts w:ascii="Arial" w:hAnsi="Arial" w:cs="Arial"/>
        </w:rPr>
        <w:t>Užsakovui</w:t>
      </w:r>
      <w:r w:rsidRPr="00D50B69">
        <w:rPr>
          <w:rFonts w:ascii="Arial" w:hAnsi="Arial" w:cs="Arial"/>
        </w:rPr>
        <w:t xml:space="preserve"> yra nurodęs visus pasitelkiamus asmenis Sutarties vykdymui. Pasitelkiamiems asmenims prieiga prie </w:t>
      </w:r>
      <w:r w:rsidR="00A3683C" w:rsidRPr="00D50B69">
        <w:rPr>
          <w:rFonts w:ascii="Arial" w:hAnsi="Arial" w:cs="Arial"/>
        </w:rPr>
        <w:t xml:space="preserve">Užsakovo IT infrastruktūroje esančių </w:t>
      </w:r>
      <w:r w:rsidR="00563E34" w:rsidRPr="00D50B69">
        <w:rPr>
          <w:rFonts w:ascii="Arial" w:hAnsi="Arial" w:cs="Arial"/>
        </w:rPr>
        <w:t>Užsakovo</w:t>
      </w:r>
      <w:r w:rsidRPr="00D50B69">
        <w:rPr>
          <w:rFonts w:ascii="Arial" w:hAnsi="Arial" w:cs="Arial"/>
        </w:rPr>
        <w:t xml:space="preserve"> informacinių išteklių suteikiama, jei Tiekėjas apie pasitelkiamus asmenis pranešė </w:t>
      </w:r>
      <w:r w:rsidR="0061122B" w:rsidRPr="00D50B69">
        <w:rPr>
          <w:rFonts w:ascii="Arial" w:hAnsi="Arial" w:cs="Arial"/>
        </w:rPr>
        <w:t>Užsakovui</w:t>
      </w:r>
      <w:r w:rsidRPr="00D50B69">
        <w:rPr>
          <w:rFonts w:ascii="Arial" w:hAnsi="Arial" w:cs="Arial"/>
        </w:rPr>
        <w:t xml:space="preserve"> Sutarties Bendrųjų sąlygų nustatyta tvarka ir jie yra nurodyti Sutartyje ar jos pakeitimuose. </w:t>
      </w:r>
      <w:r w:rsidR="00D50B69" w:rsidRPr="00D50B69">
        <w:rPr>
          <w:rFonts w:ascii="Arial" w:hAnsi="Arial" w:cs="Arial"/>
        </w:rPr>
        <w:t xml:space="preserve">Šiame punkte numatyti pranešimo apie pasitelkiamus asmenis reikalavimai taikomi ir kai </w:t>
      </w:r>
      <w:proofErr w:type="spellStart"/>
      <w:r w:rsidR="000141C2">
        <w:rPr>
          <w:rFonts w:ascii="Arial" w:hAnsi="Arial" w:cs="Arial"/>
        </w:rPr>
        <w:t>ArcGis</w:t>
      </w:r>
      <w:proofErr w:type="spellEnd"/>
      <w:r w:rsidR="000141C2">
        <w:rPr>
          <w:rFonts w:ascii="Arial" w:hAnsi="Arial" w:cs="Arial"/>
        </w:rPr>
        <w:t xml:space="preserve"> Online aplinka</w:t>
      </w:r>
      <w:r w:rsidR="00D50B69" w:rsidRPr="00D50B69">
        <w:rPr>
          <w:rFonts w:ascii="Arial" w:hAnsi="Arial" w:cs="Arial"/>
        </w:rPr>
        <w:t xml:space="preserve"> yra Paslaugų teikėjo ar pasitelkiamo asmens turimoje debesijos infrastruktūroje.</w:t>
      </w:r>
    </w:p>
    <w:p w14:paraId="4B7B532C" w14:textId="45A7A890" w:rsidR="00BD7570" w:rsidRPr="00A84B1D" w:rsidRDefault="00BD7570" w:rsidP="00753BB2">
      <w:pPr>
        <w:numPr>
          <w:ilvl w:val="1"/>
          <w:numId w:val="14"/>
        </w:numPr>
        <w:spacing w:after="0" w:line="240" w:lineRule="auto"/>
        <w:ind w:left="426" w:hanging="426"/>
        <w:jc w:val="both"/>
        <w:rPr>
          <w:rFonts w:ascii="Arial" w:hAnsi="Arial" w:cs="Arial"/>
        </w:rPr>
      </w:pPr>
      <w:r w:rsidRPr="00A84B1D">
        <w:rPr>
          <w:rFonts w:ascii="Arial" w:hAnsi="Arial" w:cs="Arial"/>
        </w:rPr>
        <w:t xml:space="preserve">Jei pagal Sutartį yra būtina nuotolinė prieiga prie </w:t>
      </w:r>
      <w:r w:rsidR="00A3683C">
        <w:rPr>
          <w:rFonts w:ascii="Arial" w:hAnsi="Arial" w:cs="Arial"/>
        </w:rPr>
        <w:t xml:space="preserve">Užsakovo IT infrastruktūroje esančių </w:t>
      </w:r>
      <w:r w:rsidR="00563E34" w:rsidRPr="00A84B1D">
        <w:rPr>
          <w:rFonts w:ascii="Arial" w:hAnsi="Arial" w:cs="Arial"/>
        </w:rPr>
        <w:t>Užsakovo</w:t>
      </w:r>
      <w:r w:rsidRPr="00A84B1D">
        <w:rPr>
          <w:rFonts w:ascii="Arial" w:hAnsi="Arial" w:cs="Arial"/>
        </w:rPr>
        <w:t xml:space="preserve"> informacinių išteklių ir kad konkrečiam Tiekėjo ir (ar) pasitelkiamo asmens darbuotojui būtų suteikiami prisijungimo duomenys, Tiekėjas ir (ar) pasitelkiamas asmuo prieš atliekant tam tikrus darbus pagal Sutartį privalo pateikti </w:t>
      </w:r>
      <w:r w:rsidR="0061122B" w:rsidRPr="00A84B1D">
        <w:rPr>
          <w:rFonts w:ascii="Arial" w:hAnsi="Arial" w:cs="Arial"/>
        </w:rPr>
        <w:t>Užsakovui</w:t>
      </w:r>
      <w:r w:rsidRPr="00A84B1D">
        <w:rPr>
          <w:rFonts w:ascii="Arial" w:hAnsi="Arial" w:cs="Arial"/>
        </w:rPr>
        <w:t xml:space="preserve"> darbuotojo(-ų), atliksiančio(-ų) darbus, duomenis (vardą, pavardę, telefono ryšio numerį ir(ar) elektroninio pašto adresą). Tiekėjas ir (ar) pasitelkiamas asmuo privalo užtikrinti, kad prie </w:t>
      </w:r>
      <w:r w:rsidR="00563E34" w:rsidRPr="00A84B1D">
        <w:rPr>
          <w:rFonts w:ascii="Arial" w:hAnsi="Arial" w:cs="Arial"/>
        </w:rPr>
        <w:t>Užsakovo</w:t>
      </w:r>
      <w:r w:rsidRPr="00A84B1D">
        <w:rPr>
          <w:rFonts w:ascii="Arial" w:hAnsi="Arial" w:cs="Arial"/>
        </w:rPr>
        <w:t xml:space="preserve"> informacinių išteklių jungtųsi tik tie darbuotojai, apie kuriuos Tiekėjas ir (ar) pasitelkiamas asmuo pranešė </w:t>
      </w:r>
      <w:r w:rsidR="0061122B" w:rsidRPr="00A84B1D">
        <w:rPr>
          <w:rFonts w:ascii="Arial" w:hAnsi="Arial" w:cs="Arial"/>
        </w:rPr>
        <w:t>Užsakovui</w:t>
      </w:r>
      <w:r w:rsidRPr="00A84B1D">
        <w:rPr>
          <w:rFonts w:ascii="Arial" w:hAnsi="Arial" w:cs="Arial"/>
        </w:rPr>
        <w:t>, nesuteikiant prieigos kitiems Tiekėjo ir (ar) pasitelkiamo asmens darbuotojams ar tretiesiems asmenims. Prisijungimo duomenys nurodytiems Tiekėjo ir (ar) pasitelkiamo asmens darbuotojams pateikiami asmeniškai ar elektroniniu paštu.</w:t>
      </w:r>
    </w:p>
    <w:p w14:paraId="5532AC4E" w14:textId="1632ED2C" w:rsidR="00BD7570" w:rsidRPr="00A84B1D" w:rsidRDefault="006A1C1F" w:rsidP="00753BB2">
      <w:pPr>
        <w:numPr>
          <w:ilvl w:val="1"/>
          <w:numId w:val="14"/>
        </w:numPr>
        <w:spacing w:after="0" w:line="240" w:lineRule="auto"/>
        <w:ind w:left="426" w:hanging="426"/>
        <w:jc w:val="both"/>
        <w:rPr>
          <w:rFonts w:ascii="Arial" w:hAnsi="Arial" w:cs="Arial"/>
        </w:rPr>
      </w:pPr>
      <w:r w:rsidRPr="00A84B1D">
        <w:rPr>
          <w:rFonts w:ascii="Arial" w:hAnsi="Arial" w:cs="Arial"/>
        </w:rPr>
        <w:t>Tiekėjui ir (ar) pasitelkiamam asmeniui nutraukus darbo santykius su Sutartį vykdančiu darbuotoju, Tiekėjas ir (ar) pasitelkiamas asmuo nedelsdamas turi informuoti apie tai Užsakovą, kuris nedelsdamas panaikina nurodyto darbuotojo naudotojo vardą ir slaptažodį ir (arba) užblokuoja prieigą prie Užsakovo informacinių išteklių</w:t>
      </w:r>
      <w:r w:rsidR="00BD7570" w:rsidRPr="00A84B1D">
        <w:rPr>
          <w:rFonts w:ascii="Arial" w:hAnsi="Arial" w:cs="Arial"/>
        </w:rPr>
        <w:t xml:space="preserve">. </w:t>
      </w:r>
    </w:p>
    <w:p w14:paraId="140906B4" w14:textId="77777777" w:rsidR="00BD7570" w:rsidRPr="00A84B1D" w:rsidRDefault="00BD7570" w:rsidP="00753BB2">
      <w:pPr>
        <w:numPr>
          <w:ilvl w:val="1"/>
          <w:numId w:val="14"/>
        </w:numPr>
        <w:spacing w:after="0" w:line="240" w:lineRule="auto"/>
        <w:ind w:left="426" w:hanging="426"/>
        <w:jc w:val="both"/>
        <w:rPr>
          <w:rFonts w:ascii="Arial" w:hAnsi="Arial" w:cs="Arial"/>
        </w:rPr>
      </w:pPr>
      <w:r w:rsidRPr="00A84B1D">
        <w:rPr>
          <w:rFonts w:ascii="Arial" w:hAnsi="Arial" w:cs="Arial"/>
        </w:rPr>
        <w:t>Tiekėjo ir (ar) pasitelkiamo asmens darbuotojui suteiktas naudotojo vardas nekeičiamas ir negali būti suteiktas kitam Tiekėjo ir (ar) pasitelkiamo asmens paskirtam darbuotojui.</w:t>
      </w:r>
    </w:p>
    <w:p w14:paraId="3952DD1D" w14:textId="323634B3" w:rsidR="00BD7570" w:rsidRPr="00A84B1D" w:rsidRDefault="00BD7570" w:rsidP="00753BB2">
      <w:pPr>
        <w:numPr>
          <w:ilvl w:val="1"/>
          <w:numId w:val="14"/>
        </w:numPr>
        <w:spacing w:after="0" w:line="240" w:lineRule="auto"/>
        <w:ind w:left="426" w:hanging="426"/>
        <w:jc w:val="both"/>
        <w:rPr>
          <w:rFonts w:ascii="Arial" w:hAnsi="Arial" w:cs="Arial"/>
        </w:rPr>
      </w:pPr>
      <w:r w:rsidRPr="00A84B1D">
        <w:rPr>
          <w:rFonts w:ascii="Arial" w:hAnsi="Arial" w:cs="Arial"/>
        </w:rPr>
        <w:t xml:space="preserve">Tiekėjui ir (ar) pasitelkiamam asmeniui viešai neskelbtina informacija teikiama tik tokios apimties, kuri būtina sutarčiai vykdyti. Tiekėjas ir (ar) pasitelkiamas asmuo turi imtis visų teisinių, techninių ir organizacinių priemonių iš </w:t>
      </w:r>
      <w:r w:rsidR="00563E34" w:rsidRPr="00A84B1D">
        <w:rPr>
          <w:rFonts w:ascii="Arial" w:hAnsi="Arial" w:cs="Arial"/>
        </w:rPr>
        <w:t>Užsakovo</w:t>
      </w:r>
      <w:r w:rsidRPr="00A84B1D">
        <w:rPr>
          <w:rFonts w:ascii="Arial" w:hAnsi="Arial" w:cs="Arial"/>
        </w:rPr>
        <w:t xml:space="preserve"> gautai informacijai apsaugoti.</w:t>
      </w:r>
    </w:p>
    <w:p w14:paraId="3AF98471" w14:textId="0B2B9B50" w:rsidR="00BD7570" w:rsidRPr="00A84B1D" w:rsidRDefault="00BD7570" w:rsidP="00753BB2">
      <w:pPr>
        <w:numPr>
          <w:ilvl w:val="1"/>
          <w:numId w:val="14"/>
        </w:numPr>
        <w:spacing w:after="0" w:line="240" w:lineRule="auto"/>
        <w:ind w:left="426" w:hanging="426"/>
        <w:jc w:val="both"/>
        <w:rPr>
          <w:rFonts w:ascii="Arial" w:hAnsi="Arial" w:cs="Arial"/>
        </w:rPr>
      </w:pPr>
      <w:r w:rsidRPr="00A84B1D">
        <w:rPr>
          <w:rFonts w:ascii="Arial" w:hAnsi="Arial" w:cs="Arial"/>
        </w:rPr>
        <w:t xml:space="preserve">Tiekėjas privalo pranešti </w:t>
      </w:r>
      <w:r w:rsidR="0061122B" w:rsidRPr="00A84B1D">
        <w:rPr>
          <w:rFonts w:ascii="Arial" w:hAnsi="Arial" w:cs="Arial"/>
        </w:rPr>
        <w:t>Užsakovui</w:t>
      </w:r>
      <w:r w:rsidRPr="00A84B1D">
        <w:rPr>
          <w:rFonts w:ascii="Arial" w:hAnsi="Arial" w:cs="Arial"/>
        </w:rPr>
        <w:t xml:space="preserve"> apie visus didelius kibernetinius incidentus ir (ar) kitus incidentus</w:t>
      </w:r>
      <w:r w:rsidR="00D92544">
        <w:rPr>
          <w:rFonts w:ascii="Arial" w:hAnsi="Arial" w:cs="Arial"/>
        </w:rPr>
        <w:t xml:space="preserve"> </w:t>
      </w:r>
      <w:proofErr w:type="spellStart"/>
      <w:r w:rsidR="00875ADB" w:rsidRPr="00A84B1D">
        <w:rPr>
          <w:rFonts w:ascii="Arial" w:hAnsi="Arial" w:cs="Arial"/>
        </w:rPr>
        <w:t>ArcGIS</w:t>
      </w:r>
      <w:proofErr w:type="spellEnd"/>
      <w:r w:rsidR="00875ADB" w:rsidRPr="00A84B1D">
        <w:rPr>
          <w:rFonts w:ascii="Arial" w:hAnsi="Arial" w:cs="Arial"/>
        </w:rPr>
        <w:t xml:space="preserve"> </w:t>
      </w:r>
      <w:r w:rsidR="00501052">
        <w:rPr>
          <w:rFonts w:ascii="Arial" w:hAnsi="Arial" w:cs="Arial"/>
        </w:rPr>
        <w:t>programin</w:t>
      </w:r>
      <w:r w:rsidR="00D92544">
        <w:rPr>
          <w:rFonts w:ascii="Arial" w:hAnsi="Arial" w:cs="Arial"/>
        </w:rPr>
        <w:t>ės</w:t>
      </w:r>
      <w:r w:rsidR="00501052">
        <w:rPr>
          <w:rFonts w:ascii="Arial" w:hAnsi="Arial" w:cs="Arial"/>
        </w:rPr>
        <w:t xml:space="preserve"> įrang</w:t>
      </w:r>
      <w:r w:rsidR="00D92544">
        <w:rPr>
          <w:rFonts w:ascii="Arial" w:hAnsi="Arial" w:cs="Arial"/>
        </w:rPr>
        <w:t>os</w:t>
      </w:r>
      <w:r w:rsidR="00501052">
        <w:rPr>
          <w:rFonts w:ascii="Arial" w:hAnsi="Arial" w:cs="Arial"/>
        </w:rPr>
        <w:t xml:space="preserve"> </w:t>
      </w:r>
      <w:r w:rsidR="00875ADB" w:rsidRPr="00A84B1D">
        <w:rPr>
          <w:rFonts w:ascii="Arial" w:hAnsi="Arial" w:cs="Arial"/>
        </w:rPr>
        <w:t xml:space="preserve">arba gamintojo </w:t>
      </w:r>
      <w:r w:rsidR="00501052">
        <w:rPr>
          <w:rFonts w:ascii="Arial" w:hAnsi="Arial" w:cs="Arial"/>
        </w:rPr>
        <w:t xml:space="preserve">valdomų </w:t>
      </w:r>
      <w:r w:rsidR="00875ADB" w:rsidRPr="00A84B1D">
        <w:rPr>
          <w:rFonts w:ascii="Arial" w:hAnsi="Arial" w:cs="Arial"/>
        </w:rPr>
        <w:t xml:space="preserve">paslaugų ir infrastruktūros </w:t>
      </w:r>
      <w:r w:rsidR="00875ADB" w:rsidRPr="00A84B1D">
        <w:rPr>
          <w:rFonts w:ascii="Arial" w:hAnsi="Arial" w:cs="Arial"/>
        </w:rPr>
        <w:lastRenderedPageBreak/>
        <w:t>lygyje</w:t>
      </w:r>
      <w:r w:rsidRPr="00A84B1D">
        <w:rPr>
          <w:rFonts w:ascii="Arial" w:hAnsi="Arial" w:cs="Arial"/>
        </w:rPr>
        <w:t xml:space="preserve">, kurie yra susiję su Sutarties vykdymu ir daro ar gali daryti poveikį </w:t>
      </w:r>
      <w:r w:rsidR="0061122B" w:rsidRPr="00A84B1D">
        <w:rPr>
          <w:rFonts w:ascii="Arial" w:hAnsi="Arial" w:cs="Arial"/>
        </w:rPr>
        <w:t>Užsakovui</w:t>
      </w:r>
      <w:r w:rsidRPr="00A84B1D">
        <w:rPr>
          <w:rFonts w:ascii="Arial" w:hAnsi="Arial" w:cs="Arial"/>
        </w:rPr>
        <w:t xml:space="preserve"> (toliau – kibernetinis incidentas), apie kuriuos Tiekėją informavo pasitelkiamas asmuo ar kurie Tiekėjui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Tiekėjas ar siūloma imtis, kad būtų pašalintas kibernetinis incidentas, taip pat nurodomas kontaktinis asmuo, galintis suteikti daugiau informacijos, vardas, pavardė ir kontaktiniai duomenys).</w:t>
      </w:r>
    </w:p>
    <w:p w14:paraId="115AB3E7" w14:textId="5BC9C69E" w:rsidR="00BD7570" w:rsidRPr="00A84B1D" w:rsidRDefault="00BD7570" w:rsidP="00753BB2">
      <w:pPr>
        <w:numPr>
          <w:ilvl w:val="1"/>
          <w:numId w:val="14"/>
        </w:numPr>
        <w:tabs>
          <w:tab w:val="left" w:pos="709"/>
        </w:tabs>
        <w:spacing w:after="0" w:line="240" w:lineRule="auto"/>
        <w:ind w:left="426" w:hanging="426"/>
        <w:jc w:val="both"/>
        <w:rPr>
          <w:rFonts w:ascii="Arial" w:hAnsi="Arial" w:cs="Arial"/>
        </w:rPr>
      </w:pPr>
      <w:r w:rsidRPr="00A84B1D">
        <w:rPr>
          <w:rFonts w:ascii="Arial" w:hAnsi="Arial" w:cs="Arial"/>
        </w:rPr>
        <w:t xml:space="preserve">Jeigu visos informacijos apie kibernetinį incidentą neįmanoma pateikti per </w:t>
      </w:r>
      <w:r w:rsidR="00604F99">
        <w:rPr>
          <w:rFonts w:ascii="Arial" w:hAnsi="Arial" w:cs="Arial"/>
        </w:rPr>
        <w:t>t</w:t>
      </w:r>
      <w:r w:rsidRPr="00A84B1D">
        <w:rPr>
          <w:rFonts w:ascii="Arial" w:hAnsi="Arial" w:cs="Arial"/>
        </w:rPr>
        <w:t xml:space="preserve">echninės specifikacijos </w:t>
      </w:r>
      <w:r w:rsidR="00C44024" w:rsidRPr="00A84B1D">
        <w:rPr>
          <w:rFonts w:ascii="Arial" w:hAnsi="Arial" w:cs="Arial"/>
        </w:rPr>
        <w:t>8</w:t>
      </w:r>
      <w:r w:rsidRPr="00A84B1D">
        <w:rPr>
          <w:rFonts w:ascii="Arial" w:hAnsi="Arial" w:cs="Arial"/>
        </w:rPr>
        <w:t xml:space="preserve">.9 papunktyje nurodytą terminą ir (arba) atsiranda poreikis </w:t>
      </w:r>
      <w:r w:rsidR="0061122B" w:rsidRPr="00A84B1D">
        <w:rPr>
          <w:rFonts w:ascii="Arial" w:hAnsi="Arial" w:cs="Arial"/>
        </w:rPr>
        <w:t>Užsakovui</w:t>
      </w:r>
      <w:r w:rsidRPr="00A84B1D">
        <w:rPr>
          <w:rFonts w:ascii="Arial" w:hAnsi="Arial" w:cs="Arial"/>
        </w:rPr>
        <w:t xml:space="preserve"> pateikti papildomą informaciją, Tiekėjas privalo nedelsdamas, tačiau ne vėliau nei per 8 (aštuonias) darbo valandas nuo naujos informacijos sužinojimo momento, pateikti papildomą pranešimą </w:t>
      </w:r>
      <w:r w:rsidR="0061122B" w:rsidRPr="00A84B1D">
        <w:rPr>
          <w:rFonts w:ascii="Arial" w:hAnsi="Arial" w:cs="Arial"/>
        </w:rPr>
        <w:t>Užsakovui</w:t>
      </w:r>
      <w:r w:rsidRPr="00A84B1D">
        <w:rPr>
          <w:rFonts w:ascii="Arial" w:hAnsi="Arial" w:cs="Arial"/>
        </w:rPr>
        <w:t>, nurodydamas visą trūkstamą informaciją.</w:t>
      </w:r>
    </w:p>
    <w:p w14:paraId="5FB45804" w14:textId="03232EBA" w:rsidR="00BD7570" w:rsidRPr="00A84B1D" w:rsidRDefault="00BD7570" w:rsidP="00753BB2">
      <w:pPr>
        <w:numPr>
          <w:ilvl w:val="1"/>
          <w:numId w:val="14"/>
        </w:numPr>
        <w:tabs>
          <w:tab w:val="left" w:pos="709"/>
        </w:tabs>
        <w:spacing w:after="0" w:line="240" w:lineRule="auto"/>
        <w:ind w:left="426" w:hanging="426"/>
        <w:jc w:val="both"/>
        <w:rPr>
          <w:rFonts w:ascii="Arial" w:hAnsi="Arial" w:cs="Arial"/>
        </w:rPr>
      </w:pPr>
      <w:r w:rsidRPr="00A84B1D">
        <w:rPr>
          <w:rFonts w:ascii="Arial" w:hAnsi="Arial" w:cs="Arial"/>
        </w:rPr>
        <w:t xml:space="preserve">Tiekėjas privalo parengti ir pateikti </w:t>
      </w:r>
      <w:r w:rsidR="0061122B" w:rsidRPr="00A84B1D">
        <w:rPr>
          <w:rFonts w:ascii="Arial" w:hAnsi="Arial" w:cs="Arial"/>
        </w:rPr>
        <w:t>Užsakovui</w:t>
      </w:r>
      <w:r w:rsidRPr="00A84B1D">
        <w:rPr>
          <w:rFonts w:ascii="Arial" w:hAnsi="Arial" w:cs="Arial"/>
        </w:rPr>
        <w:t xml:space="preserve"> kibernetinio incidento tyrimo ataskaitą bei kitą susijusią dokumentaciją per 10 (dešimt) darbo dienų nuo kibernetinio incidento nustatymo arba per kitą terminą, dėl kurio abi šalys susitaria raštu.</w:t>
      </w:r>
    </w:p>
    <w:p w14:paraId="24A18D03" w14:textId="6BD0C157" w:rsidR="00BD7570" w:rsidRPr="00A84B1D" w:rsidRDefault="00BD7570" w:rsidP="00753BB2">
      <w:pPr>
        <w:numPr>
          <w:ilvl w:val="1"/>
          <w:numId w:val="14"/>
        </w:numPr>
        <w:tabs>
          <w:tab w:val="left" w:pos="709"/>
        </w:tabs>
        <w:spacing w:after="0" w:line="240" w:lineRule="auto"/>
        <w:ind w:left="426" w:hanging="426"/>
        <w:jc w:val="both"/>
        <w:rPr>
          <w:rFonts w:ascii="Arial" w:hAnsi="Arial" w:cs="Arial"/>
        </w:rPr>
      </w:pPr>
      <w:r w:rsidRPr="00A84B1D">
        <w:rPr>
          <w:rFonts w:ascii="Arial" w:hAnsi="Arial" w:cs="Arial"/>
        </w:rPr>
        <w:t xml:space="preserve">Nustačius kibernetinį incidentą, Tiekėjas įsipareigoja nedelsdamas padėti </w:t>
      </w:r>
      <w:r w:rsidR="0061122B" w:rsidRPr="00A84B1D">
        <w:rPr>
          <w:rFonts w:ascii="Arial" w:hAnsi="Arial" w:cs="Arial"/>
        </w:rPr>
        <w:t>Užsakovui</w:t>
      </w:r>
      <w:r w:rsidRPr="00A84B1D">
        <w:rPr>
          <w:rFonts w:ascii="Arial" w:hAnsi="Arial" w:cs="Arial"/>
        </w:rPr>
        <w:t xml:space="preserve">, teikdamas pagalbą, rekomendacijas, taip pat pasitelkiamų asmenų informaciją ir rekomendacijas, siekiant suvaldyti kibernetinį incidentą ir pašalinti jo pasekmes. </w:t>
      </w:r>
    </w:p>
    <w:p w14:paraId="64AB73B8" w14:textId="489A5700" w:rsidR="00BD7570" w:rsidRPr="00A84B1D" w:rsidRDefault="00BD7570" w:rsidP="00753BB2">
      <w:pPr>
        <w:numPr>
          <w:ilvl w:val="1"/>
          <w:numId w:val="14"/>
        </w:numPr>
        <w:tabs>
          <w:tab w:val="left" w:pos="709"/>
        </w:tabs>
        <w:spacing w:after="0" w:line="240" w:lineRule="auto"/>
        <w:ind w:left="426" w:hanging="426"/>
        <w:jc w:val="both"/>
        <w:rPr>
          <w:rFonts w:ascii="Arial" w:hAnsi="Arial" w:cs="Arial"/>
        </w:rPr>
      </w:pPr>
      <w:r w:rsidRPr="00A84B1D">
        <w:rPr>
          <w:rFonts w:ascii="Arial" w:hAnsi="Arial" w:cs="Arial"/>
        </w:rPr>
        <w:t xml:space="preserve">Tiekėjas įsipareigoja bendradarbiauti su </w:t>
      </w:r>
      <w:r w:rsidR="00650199" w:rsidRPr="00A84B1D">
        <w:rPr>
          <w:rFonts w:ascii="Arial" w:hAnsi="Arial" w:cs="Arial"/>
        </w:rPr>
        <w:t>Užsakovu</w:t>
      </w:r>
      <w:r w:rsidRPr="00A84B1D">
        <w:rPr>
          <w:rFonts w:ascii="Arial" w:hAnsi="Arial" w:cs="Arial"/>
        </w:rPr>
        <w:t xml:space="preserve"> ir, jei reikia, su trečiosiomis šalimis (pvz., kibernetinio saugumo, teisėsaugos ir pan. institucijomis), siekiant suvaldyti kibernetinį incidentą, ištirti ir nustatyti jo priežastis ir užtikrinti kibernetinio incidento pasekmių pašalinimą.</w:t>
      </w:r>
    </w:p>
    <w:p w14:paraId="20834C90" w14:textId="32F75926" w:rsidR="00BD7570" w:rsidRPr="00A84B1D" w:rsidRDefault="00BD7570" w:rsidP="00753BB2">
      <w:pPr>
        <w:numPr>
          <w:ilvl w:val="1"/>
          <w:numId w:val="14"/>
        </w:numPr>
        <w:tabs>
          <w:tab w:val="left" w:pos="709"/>
        </w:tabs>
        <w:spacing w:after="0" w:line="240" w:lineRule="auto"/>
        <w:ind w:left="426" w:hanging="426"/>
        <w:jc w:val="both"/>
        <w:rPr>
          <w:rFonts w:ascii="Arial" w:hAnsi="Arial" w:cs="Arial"/>
        </w:rPr>
      </w:pPr>
      <w:r w:rsidRPr="00A84B1D">
        <w:rPr>
          <w:rFonts w:ascii="Arial" w:hAnsi="Arial" w:cs="Arial"/>
        </w:rPr>
        <w:t xml:space="preserve">Kibernetinio incidento pasekmių šalinimo veiksmai laikomi baigtais, kai </w:t>
      </w:r>
      <w:r w:rsidR="002D1036" w:rsidRPr="00A84B1D">
        <w:rPr>
          <w:rFonts w:ascii="Arial" w:hAnsi="Arial" w:cs="Arial"/>
        </w:rPr>
        <w:t>Užsakovas</w:t>
      </w:r>
      <w:r w:rsidRPr="00A84B1D">
        <w:rPr>
          <w:rFonts w:ascii="Arial" w:hAnsi="Arial" w:cs="Arial"/>
        </w:rPr>
        <w:t xml:space="preserve"> raštu patvirtina Tiekėjui, kad kibernetinio incidento poveikis visiškai pašalintas.</w:t>
      </w:r>
    </w:p>
    <w:p w14:paraId="681CE74F" w14:textId="76721898" w:rsidR="00BD7570" w:rsidRPr="00A84B1D" w:rsidRDefault="00BD7570" w:rsidP="00753BB2">
      <w:pPr>
        <w:numPr>
          <w:ilvl w:val="1"/>
          <w:numId w:val="14"/>
        </w:numPr>
        <w:tabs>
          <w:tab w:val="left" w:pos="709"/>
        </w:tabs>
        <w:spacing w:after="0" w:line="240" w:lineRule="auto"/>
        <w:ind w:left="426" w:hanging="426"/>
        <w:jc w:val="both"/>
        <w:rPr>
          <w:rFonts w:ascii="Arial" w:hAnsi="Arial" w:cs="Arial"/>
        </w:rPr>
      </w:pPr>
      <w:r w:rsidRPr="00A84B1D">
        <w:rPr>
          <w:rFonts w:ascii="Arial" w:hAnsi="Arial" w:cs="Arial"/>
        </w:rPr>
        <w:t xml:space="preserve">Tiekėjas įsipareigoja sudaryti sąlygas </w:t>
      </w:r>
      <w:r w:rsidR="0061122B" w:rsidRPr="00A84B1D">
        <w:rPr>
          <w:rFonts w:ascii="Arial" w:hAnsi="Arial" w:cs="Arial"/>
        </w:rPr>
        <w:t>Užsakovui</w:t>
      </w:r>
      <w:r w:rsidRPr="00A84B1D">
        <w:rPr>
          <w:rFonts w:ascii="Arial" w:hAnsi="Arial" w:cs="Arial"/>
        </w:rPr>
        <w:t xml:space="preserve"> arba jo įgaliotiems paslaugų teikėjams atlikti Tiekėjo atitikties Aprašui auditą (įskaitant neplaninį) sutarties vykdymo laikotarpiu ar įvykus dideliam kibernetiniam incidentui.</w:t>
      </w:r>
    </w:p>
    <w:p w14:paraId="37E2A7FA" w14:textId="22CD0343" w:rsidR="00BD7570" w:rsidRPr="007C5FD5" w:rsidRDefault="00BD7570" w:rsidP="00753BB2">
      <w:pPr>
        <w:numPr>
          <w:ilvl w:val="1"/>
          <w:numId w:val="14"/>
        </w:numPr>
        <w:tabs>
          <w:tab w:val="left" w:pos="709"/>
        </w:tabs>
        <w:spacing w:after="0" w:line="240" w:lineRule="auto"/>
        <w:ind w:left="426" w:hanging="426"/>
        <w:jc w:val="both"/>
        <w:rPr>
          <w:rFonts w:ascii="Arial" w:hAnsi="Arial" w:cs="Arial"/>
        </w:rPr>
      </w:pPr>
      <w:r w:rsidRPr="007C5FD5">
        <w:rPr>
          <w:rFonts w:ascii="Arial" w:hAnsi="Arial" w:cs="Arial"/>
        </w:rPr>
        <w:t>Audito metu nusta</w:t>
      </w:r>
      <w:r w:rsidR="00831968" w:rsidRPr="007C5FD5">
        <w:rPr>
          <w:rFonts w:ascii="Arial" w:hAnsi="Arial" w:cs="Arial"/>
        </w:rPr>
        <w:t>čius</w:t>
      </w:r>
      <w:r w:rsidRPr="007C5FD5">
        <w:rPr>
          <w:rFonts w:ascii="Arial" w:hAnsi="Arial" w:cs="Arial"/>
        </w:rPr>
        <w:t xml:space="preserve"> trūkum</w:t>
      </w:r>
      <w:r w:rsidR="00831968" w:rsidRPr="007C5FD5">
        <w:rPr>
          <w:rFonts w:ascii="Arial" w:hAnsi="Arial" w:cs="Arial"/>
        </w:rPr>
        <w:t>us</w:t>
      </w:r>
      <w:r w:rsidRPr="007C5FD5">
        <w:rPr>
          <w:rFonts w:ascii="Arial" w:hAnsi="Arial" w:cs="Arial"/>
        </w:rPr>
        <w:t xml:space="preserve"> ar neatitikim</w:t>
      </w:r>
      <w:r w:rsidR="00831968" w:rsidRPr="007C5FD5">
        <w:rPr>
          <w:rFonts w:ascii="Arial" w:hAnsi="Arial" w:cs="Arial"/>
        </w:rPr>
        <w:t xml:space="preserve">us, Tiekėjas pateikia pasitelkiamų asmenų informaciją ir rekomendacijas, siekiant pašalinti nustatytus trūkumus ar neatitikimus, kai jie yra susiję su Užsakovo IT infrastruktūroje esančia </w:t>
      </w:r>
      <w:proofErr w:type="spellStart"/>
      <w:r w:rsidR="00831968" w:rsidRPr="007C5FD5">
        <w:rPr>
          <w:rFonts w:ascii="Arial" w:hAnsi="Arial" w:cs="Arial"/>
        </w:rPr>
        <w:t>ArcGIS</w:t>
      </w:r>
      <w:proofErr w:type="spellEnd"/>
      <w:r w:rsidR="00831968" w:rsidRPr="007C5FD5">
        <w:rPr>
          <w:rFonts w:ascii="Arial" w:hAnsi="Arial" w:cs="Arial"/>
        </w:rPr>
        <w:t xml:space="preserve"> programine įranga. </w:t>
      </w:r>
      <w:r w:rsidR="007C5FD5" w:rsidRPr="007C5FD5">
        <w:rPr>
          <w:rFonts w:ascii="Arial" w:hAnsi="Arial" w:cs="Arial"/>
        </w:rPr>
        <w:t xml:space="preserve">Trūkumai ir neatitikimai, susiję su gamintojo valdomų paslaugų ir infrastruktūros veikimu, </w:t>
      </w:r>
      <w:r w:rsidR="007C5FD5">
        <w:rPr>
          <w:rFonts w:ascii="Arial" w:hAnsi="Arial" w:cs="Arial"/>
        </w:rPr>
        <w:t xml:space="preserve">turi būti </w:t>
      </w:r>
      <w:r w:rsidRPr="007C5FD5">
        <w:rPr>
          <w:rFonts w:ascii="Arial" w:hAnsi="Arial" w:cs="Arial"/>
        </w:rPr>
        <w:t xml:space="preserve">pašalinti </w:t>
      </w:r>
      <w:r w:rsidR="007C5FD5">
        <w:rPr>
          <w:rFonts w:ascii="Arial" w:hAnsi="Arial" w:cs="Arial"/>
        </w:rPr>
        <w:t xml:space="preserve">gamintojo </w:t>
      </w:r>
      <w:r w:rsidRPr="007C5FD5">
        <w:rPr>
          <w:rFonts w:ascii="Arial" w:hAnsi="Arial" w:cs="Arial"/>
        </w:rPr>
        <w:t xml:space="preserve">parengtais veiksmais, </w:t>
      </w:r>
      <w:r w:rsidR="007C5FD5">
        <w:rPr>
          <w:rFonts w:ascii="Arial" w:hAnsi="Arial" w:cs="Arial"/>
        </w:rPr>
        <w:t>apie kuriuos Tiekėjas informuoja Užsakovą</w:t>
      </w:r>
      <w:r w:rsidRPr="007C5FD5">
        <w:rPr>
          <w:rFonts w:ascii="Arial" w:hAnsi="Arial" w:cs="Arial"/>
        </w:rPr>
        <w:t xml:space="preserve">. Tiekėjas privalo bendradarbiauti su </w:t>
      </w:r>
      <w:r w:rsidR="00650199" w:rsidRPr="007C5FD5">
        <w:rPr>
          <w:rFonts w:ascii="Arial" w:hAnsi="Arial" w:cs="Arial"/>
        </w:rPr>
        <w:t>Užsakovu</w:t>
      </w:r>
      <w:r w:rsidRPr="007C5FD5">
        <w:rPr>
          <w:rFonts w:ascii="Arial" w:hAnsi="Arial" w:cs="Arial"/>
        </w:rPr>
        <w:t>, kad būtų užtikrintas audito metu nustatytų trūkumų ar neatitikimų šalinimas.</w:t>
      </w:r>
      <w:r w:rsidR="007C5FD5">
        <w:rPr>
          <w:rFonts w:ascii="Arial" w:hAnsi="Arial" w:cs="Arial"/>
        </w:rPr>
        <w:t xml:space="preserve"> </w:t>
      </w:r>
    </w:p>
    <w:p w14:paraId="0CAE86DF" w14:textId="673874AD" w:rsidR="00417DBF" w:rsidRPr="00417DBF" w:rsidRDefault="00BD7570" w:rsidP="00753BB2">
      <w:pPr>
        <w:numPr>
          <w:ilvl w:val="1"/>
          <w:numId w:val="14"/>
        </w:numPr>
        <w:tabs>
          <w:tab w:val="left" w:pos="709"/>
        </w:tabs>
        <w:spacing w:after="0" w:line="240" w:lineRule="auto"/>
        <w:ind w:left="426" w:hanging="426"/>
        <w:jc w:val="both"/>
        <w:rPr>
          <w:rFonts w:ascii="Arial" w:hAnsi="Arial" w:cs="Arial"/>
        </w:rPr>
      </w:pPr>
      <w:r w:rsidRPr="00417DBF">
        <w:rPr>
          <w:rFonts w:ascii="Arial" w:hAnsi="Arial" w:cs="Arial"/>
        </w:rPr>
        <w:t xml:space="preserve">Tiekėjas įsipareigoja užtikrinti spragų, keliančių riziką </w:t>
      </w:r>
      <w:proofErr w:type="spellStart"/>
      <w:r w:rsidR="00526E09" w:rsidRPr="00417DBF">
        <w:rPr>
          <w:rFonts w:ascii="Arial" w:hAnsi="Arial" w:cs="Arial"/>
        </w:rPr>
        <w:t>ArcGIS</w:t>
      </w:r>
      <w:proofErr w:type="spellEnd"/>
      <w:r w:rsidR="00526E09" w:rsidRPr="00417DBF">
        <w:rPr>
          <w:rFonts w:ascii="Arial" w:hAnsi="Arial" w:cs="Arial"/>
        </w:rPr>
        <w:t xml:space="preserve"> programinės įrangos arba gamintojo valdomų paslaugų ir infrastruktūros </w:t>
      </w:r>
      <w:r w:rsidRPr="00417DBF">
        <w:rPr>
          <w:rFonts w:ascii="Arial" w:hAnsi="Arial" w:cs="Arial"/>
        </w:rPr>
        <w:t xml:space="preserve">veikimui, valdymą tiek, kiek tai susiję su Sutarties vykdymu ir daro ar gali daryti poveikį </w:t>
      </w:r>
      <w:r w:rsidR="0061122B" w:rsidRPr="00417DBF">
        <w:rPr>
          <w:rFonts w:ascii="Arial" w:hAnsi="Arial" w:cs="Arial"/>
        </w:rPr>
        <w:t>Užsakovui</w:t>
      </w:r>
      <w:r w:rsidRPr="00417DBF">
        <w:rPr>
          <w:rFonts w:ascii="Arial" w:hAnsi="Arial" w:cs="Arial"/>
        </w:rPr>
        <w:t xml:space="preserve">. Tiekėjas įsipareigoja informuoti </w:t>
      </w:r>
      <w:r w:rsidR="00C33CC5" w:rsidRPr="00417DBF">
        <w:rPr>
          <w:rFonts w:ascii="Arial" w:hAnsi="Arial" w:cs="Arial"/>
        </w:rPr>
        <w:t>Užsakovą</w:t>
      </w:r>
      <w:r w:rsidRPr="00417DBF">
        <w:rPr>
          <w:rFonts w:ascii="Arial" w:hAnsi="Arial" w:cs="Arial"/>
        </w:rPr>
        <w:t xml:space="preserve"> apie </w:t>
      </w:r>
      <w:r w:rsidR="00526E09" w:rsidRPr="00417DBF">
        <w:rPr>
          <w:rFonts w:ascii="Arial" w:hAnsi="Arial" w:cs="Arial"/>
        </w:rPr>
        <w:t xml:space="preserve">tokias </w:t>
      </w:r>
      <w:r w:rsidRPr="00417DBF">
        <w:rPr>
          <w:rFonts w:ascii="Arial" w:hAnsi="Arial" w:cs="Arial"/>
        </w:rPr>
        <w:t xml:space="preserve">identifikuotas spragas, ne vėliau kaip per 24 (dvidešimt keturias) valandas nuo tokios informacijos gavimo iš pasitelkiamo asmens ar tapus šiai informacijai žinoma Tiekėjui vykdant sutartį, o apie spragų šalinimo eigą – periodiškai, bet ne rečiau kaip kartą per 7 (septynias) kalendorines dienas, iki visiško spragų pašalinimo arba per kitą terminą, dėl kurio abi šalys susitaria raštu. </w:t>
      </w:r>
      <w:r w:rsidR="00A3683C">
        <w:rPr>
          <w:rFonts w:ascii="Arial" w:hAnsi="Arial" w:cs="Arial"/>
        </w:rPr>
        <w:t xml:space="preserve">Tiekėjas pateikia </w:t>
      </w:r>
      <w:r w:rsidR="00A3683C" w:rsidRPr="00A84B1D">
        <w:rPr>
          <w:rFonts w:ascii="Arial" w:hAnsi="Arial" w:cs="Arial"/>
        </w:rPr>
        <w:t xml:space="preserve">pasitelkiamų asmenų informaciją ir rekomendacijas, siekiant </w:t>
      </w:r>
      <w:r w:rsidR="00A3683C">
        <w:rPr>
          <w:rFonts w:ascii="Arial" w:hAnsi="Arial" w:cs="Arial"/>
        </w:rPr>
        <w:t>pašalinti nustatytas spragas</w:t>
      </w:r>
      <w:r w:rsidR="00F91EDA">
        <w:rPr>
          <w:rFonts w:ascii="Arial" w:hAnsi="Arial" w:cs="Arial"/>
        </w:rPr>
        <w:t xml:space="preserve">, kai jos yra susijusios su Užsakovo IT infrastruktūroje esančia </w:t>
      </w:r>
      <w:proofErr w:type="spellStart"/>
      <w:r w:rsidR="00F91EDA">
        <w:rPr>
          <w:rFonts w:ascii="Arial" w:hAnsi="Arial" w:cs="Arial"/>
        </w:rPr>
        <w:t>ArcGIS</w:t>
      </w:r>
      <w:proofErr w:type="spellEnd"/>
      <w:r w:rsidR="00F91EDA">
        <w:rPr>
          <w:rFonts w:ascii="Arial" w:hAnsi="Arial" w:cs="Arial"/>
        </w:rPr>
        <w:t xml:space="preserve"> programine įranga. </w:t>
      </w:r>
    </w:p>
    <w:p w14:paraId="394F8ECF" w14:textId="66D5923C" w:rsidR="002179CF" w:rsidRDefault="00BD7570" w:rsidP="002179CF">
      <w:pPr>
        <w:widowControl w:val="0"/>
        <w:numPr>
          <w:ilvl w:val="1"/>
          <w:numId w:val="14"/>
        </w:numPr>
        <w:tabs>
          <w:tab w:val="left" w:pos="709"/>
        </w:tabs>
        <w:suppressAutoHyphens/>
        <w:autoSpaceDE w:val="0"/>
        <w:autoSpaceDN w:val="0"/>
        <w:spacing w:after="0" w:line="240" w:lineRule="auto"/>
        <w:ind w:left="426" w:right="142" w:hanging="426"/>
        <w:jc w:val="both"/>
        <w:textAlignment w:val="baseline"/>
        <w:rPr>
          <w:rFonts w:ascii="Arial" w:hAnsi="Arial" w:cs="Arial"/>
        </w:rPr>
      </w:pPr>
      <w:r w:rsidRPr="002179CF">
        <w:rPr>
          <w:rFonts w:ascii="Arial" w:hAnsi="Arial" w:cs="Arial"/>
        </w:rPr>
        <w:t xml:space="preserve">Visi </w:t>
      </w:r>
      <w:r w:rsidR="00155DD6">
        <w:rPr>
          <w:rFonts w:ascii="Arial" w:hAnsi="Arial" w:cs="Arial"/>
        </w:rPr>
        <w:t>t</w:t>
      </w:r>
      <w:r w:rsidRPr="002179CF">
        <w:rPr>
          <w:rFonts w:ascii="Arial" w:hAnsi="Arial" w:cs="Arial"/>
        </w:rPr>
        <w:t>echninėje specifikacijoje numatyti saugumo reikalavimai, taikomi Tiekėjui, yra taikomi ir pasitelkiamiems asmenims ir jų darbuotojams.</w:t>
      </w:r>
      <w:r w:rsidR="002179CF" w:rsidRPr="002179CF">
        <w:rPr>
          <w:rFonts w:ascii="Arial" w:hAnsi="Arial" w:cs="Arial"/>
        </w:rPr>
        <w:t xml:space="preserve"> </w:t>
      </w:r>
    </w:p>
    <w:p w14:paraId="14E9E33B" w14:textId="57A59E85" w:rsidR="002179CF" w:rsidRPr="002179CF" w:rsidRDefault="00A56511" w:rsidP="002F0E2F">
      <w:pPr>
        <w:widowControl w:val="0"/>
        <w:numPr>
          <w:ilvl w:val="1"/>
          <w:numId w:val="14"/>
        </w:numPr>
        <w:tabs>
          <w:tab w:val="left" w:pos="709"/>
        </w:tabs>
        <w:suppressAutoHyphens/>
        <w:autoSpaceDE w:val="0"/>
        <w:autoSpaceDN w:val="0"/>
        <w:spacing w:after="0" w:line="240" w:lineRule="auto"/>
        <w:ind w:left="426" w:right="142" w:hanging="426"/>
        <w:jc w:val="both"/>
        <w:textAlignment w:val="baseline"/>
        <w:rPr>
          <w:rFonts w:ascii="Arial" w:hAnsi="Arial" w:cs="Arial"/>
        </w:rPr>
      </w:pPr>
      <w:r>
        <w:rPr>
          <w:rFonts w:ascii="Arial" w:hAnsi="Arial" w:cs="Arial"/>
          <w:shd w:val="clear" w:color="auto" w:fill="FFFFFF" w:themeFill="background1"/>
        </w:rPr>
        <w:t>Jei taikoma, Tie</w:t>
      </w:r>
      <w:r w:rsidR="002179CF" w:rsidRPr="002179CF">
        <w:rPr>
          <w:rFonts w:ascii="Arial" w:hAnsi="Arial" w:cs="Arial"/>
          <w:shd w:val="clear" w:color="auto" w:fill="FFFFFF" w:themeFill="background1"/>
        </w:rPr>
        <w:t>kėjas įsipareigoja informuoti Užsakovą apie duomenų laikymą</w:t>
      </w:r>
      <w:r w:rsidR="00B916F5">
        <w:rPr>
          <w:rFonts w:ascii="Arial" w:hAnsi="Arial" w:cs="Arial"/>
          <w:shd w:val="clear" w:color="auto" w:fill="FFFFFF" w:themeFill="background1"/>
        </w:rPr>
        <w:t xml:space="preserve"> (įskaitant nuotolinę prieigą prie duomenų)</w:t>
      </w:r>
      <w:r w:rsidR="002179CF" w:rsidRPr="002179CF">
        <w:rPr>
          <w:rFonts w:ascii="Arial" w:hAnsi="Arial" w:cs="Arial"/>
          <w:shd w:val="clear" w:color="auto" w:fill="FFFFFF" w:themeFill="background1"/>
        </w:rPr>
        <w:t xml:space="preserve"> ne Europos ekonominės erdvės valstybėse arba </w:t>
      </w:r>
      <w:r w:rsidR="00B916F5">
        <w:rPr>
          <w:rFonts w:ascii="Arial" w:hAnsi="Arial" w:cs="Arial"/>
          <w:shd w:val="clear" w:color="auto" w:fill="FFFFFF" w:themeFill="background1"/>
        </w:rPr>
        <w:t xml:space="preserve">ne </w:t>
      </w:r>
      <w:r w:rsidR="00B916F5" w:rsidRPr="009A4930">
        <w:rPr>
          <w:rFonts w:ascii="Arial" w:hAnsi="Arial" w:cs="Arial"/>
        </w:rPr>
        <w:t>trečiojoje valstybėje, dėl kurios Europos Komisija yra priėmusi sprendimą, jog trečioji valstybė užtikrina tinkamo lygio asmens duomenų apsaugą arba yra taikomos B</w:t>
      </w:r>
      <w:r w:rsidR="00B916F5">
        <w:rPr>
          <w:rFonts w:ascii="Arial" w:hAnsi="Arial" w:cs="Arial"/>
        </w:rPr>
        <w:t>DAR</w:t>
      </w:r>
      <w:r w:rsidR="00B916F5" w:rsidRPr="009A4930">
        <w:rPr>
          <w:rFonts w:ascii="Arial" w:hAnsi="Arial" w:cs="Arial"/>
        </w:rPr>
        <w:t xml:space="preserve"> 46 straipsnyje numatytos tinkamos apsaugos priemonės</w:t>
      </w:r>
      <w:r w:rsidR="002179CF" w:rsidRPr="002179CF">
        <w:rPr>
          <w:rFonts w:ascii="Arial" w:hAnsi="Arial" w:cs="Arial"/>
          <w:shd w:val="clear" w:color="auto" w:fill="FFFFFF" w:themeFill="background1"/>
        </w:rPr>
        <w:t>. Šis reikalavimas taikomas ir Užsakovo duomenų atsarginių kopijų tvarkymui (darymui, saugojimui ir kt. veiksmams).</w:t>
      </w:r>
    </w:p>
    <w:p w14:paraId="53B5D977" w14:textId="77777777" w:rsidR="00C63D02" w:rsidRPr="00A84B1D" w:rsidRDefault="00C63D02" w:rsidP="00C63D02">
      <w:pPr>
        <w:spacing w:after="0" w:line="240" w:lineRule="auto"/>
        <w:ind w:left="567"/>
        <w:jc w:val="both"/>
        <w:rPr>
          <w:rFonts w:ascii="Arial" w:hAnsi="Arial" w:cs="Arial"/>
        </w:rPr>
      </w:pPr>
    </w:p>
    <w:p w14:paraId="6909FD95" w14:textId="2C5AD49E" w:rsidR="0094189F" w:rsidRPr="00A84B1D" w:rsidRDefault="00F870B1" w:rsidP="00C63D02">
      <w:pPr>
        <w:pStyle w:val="Sraopastraipa"/>
        <w:pBdr>
          <w:top w:val="single" w:sz="8" w:space="0" w:color="000000"/>
          <w:bottom w:val="single" w:sz="8" w:space="0" w:color="000000"/>
        </w:pBdr>
        <w:shd w:val="clear" w:color="auto" w:fill="D5DCE4"/>
        <w:spacing w:after="103"/>
        <w:ind w:left="0"/>
        <w:jc w:val="both"/>
        <w:rPr>
          <w:rFonts w:ascii="Arial" w:hAnsi="Arial" w:cs="Arial"/>
        </w:rPr>
      </w:pPr>
      <w:r w:rsidRPr="00A84B1D">
        <w:rPr>
          <w:rFonts w:ascii="Arial" w:eastAsia="Arial" w:hAnsi="Arial" w:cs="Arial"/>
          <w:b/>
        </w:rPr>
        <w:t>9</w:t>
      </w:r>
      <w:r w:rsidR="008B7DE9" w:rsidRPr="00A84B1D">
        <w:rPr>
          <w:rFonts w:ascii="Arial" w:eastAsia="Arial" w:hAnsi="Arial" w:cs="Arial"/>
          <w:b/>
        </w:rPr>
        <w:t xml:space="preserve">. </w:t>
      </w:r>
      <w:r w:rsidR="005127A7" w:rsidRPr="00A84B1D">
        <w:rPr>
          <w:rFonts w:ascii="Arial" w:eastAsia="Arial" w:hAnsi="Arial" w:cs="Arial"/>
          <w:b/>
        </w:rPr>
        <w:t>VYKDYMO VIETA</w:t>
      </w:r>
    </w:p>
    <w:p w14:paraId="46D2F390" w14:textId="0ADE4EAA" w:rsidR="00A46EB7" w:rsidRPr="00A84B1D" w:rsidRDefault="00623BB1" w:rsidP="00C63D02">
      <w:pPr>
        <w:pStyle w:val="Antrat1"/>
        <w:numPr>
          <w:ilvl w:val="1"/>
          <w:numId w:val="16"/>
        </w:numPr>
        <w:spacing w:before="0"/>
        <w:ind w:left="567" w:hanging="567"/>
        <w:jc w:val="both"/>
        <w:rPr>
          <w:rFonts w:ascii="Arial" w:eastAsiaTheme="minorHAnsi" w:hAnsi="Arial" w:cs="Arial"/>
          <w:color w:val="auto"/>
          <w:sz w:val="22"/>
          <w:szCs w:val="22"/>
        </w:rPr>
      </w:pPr>
      <w:r w:rsidRPr="00A84B1D">
        <w:rPr>
          <w:rFonts w:ascii="Arial" w:eastAsiaTheme="minorHAnsi" w:hAnsi="Arial" w:cs="Arial"/>
          <w:color w:val="auto"/>
          <w:sz w:val="22"/>
          <w:szCs w:val="22"/>
        </w:rPr>
        <w:lastRenderedPageBreak/>
        <w:t>Licencijų prenumerata suteikiama nuotoliniu būdu, užtikrinant Užsakovui prieigą prie licencijų ir jų administravimo pagal gamintojo nustatytą tvarką. Esant poreikiui, Tiekėjo konsultacijos gali būti teikiamos nuotoliniu būdu arba, Šalims iš anksto susitarus, atvykus į Užsakovo buveinę adresu Savanorių pr. 176, Vilnius.</w:t>
      </w:r>
    </w:p>
    <w:p w14:paraId="4E86B464" w14:textId="242F54BF" w:rsidR="0094189F" w:rsidRPr="00A84B1D" w:rsidRDefault="0094189F" w:rsidP="00A46EB7">
      <w:pPr>
        <w:pStyle w:val="Antrat1"/>
        <w:ind w:left="1538"/>
        <w:jc w:val="center"/>
        <w:rPr>
          <w:rFonts w:ascii="Arial" w:hAnsi="Arial" w:cs="Arial"/>
          <w:color w:val="auto"/>
        </w:rPr>
      </w:pPr>
      <w:r w:rsidRPr="00A84B1D">
        <w:rPr>
          <w:rFonts w:ascii="Arial" w:hAnsi="Arial" w:cs="Arial"/>
          <w:color w:val="auto"/>
        </w:rPr>
        <w:t>________________</w:t>
      </w:r>
    </w:p>
    <w:sectPr w:rsidR="0094189F" w:rsidRPr="00A84B1D" w:rsidSect="0068003D">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5FCC8" w14:textId="77777777" w:rsidR="002F1A52" w:rsidRDefault="002F1A52" w:rsidP="00206719">
      <w:pPr>
        <w:spacing w:after="0" w:line="240" w:lineRule="auto"/>
      </w:pPr>
      <w:r>
        <w:separator/>
      </w:r>
    </w:p>
  </w:endnote>
  <w:endnote w:type="continuationSeparator" w:id="0">
    <w:p w14:paraId="3D719B2B" w14:textId="77777777" w:rsidR="002F1A52" w:rsidRDefault="002F1A52" w:rsidP="00206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13FA2" w14:textId="77777777" w:rsidR="002F1A52" w:rsidRDefault="002F1A52" w:rsidP="00206719">
      <w:pPr>
        <w:spacing w:after="0" w:line="240" w:lineRule="auto"/>
      </w:pPr>
      <w:r>
        <w:separator/>
      </w:r>
    </w:p>
  </w:footnote>
  <w:footnote w:type="continuationSeparator" w:id="0">
    <w:p w14:paraId="1DDFC841" w14:textId="77777777" w:rsidR="002F1A52" w:rsidRDefault="002F1A52" w:rsidP="00206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A8EB" w14:textId="3163D448" w:rsidR="00206719" w:rsidRPr="00E35B03" w:rsidRDefault="00206719" w:rsidP="00E35B03">
    <w:pPr>
      <w:pStyle w:val="Antrats"/>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D90B0" w14:textId="77777777" w:rsidR="0076406C" w:rsidRDefault="0076406C" w:rsidP="0076406C">
    <w:pPr>
      <w:pStyle w:val="Antrats"/>
      <w:jc w:val="right"/>
      <w:rPr>
        <w:rFonts w:ascii="Arial" w:hAnsi="Arial" w:cs="Arial"/>
      </w:rPr>
    </w:pPr>
    <w:r>
      <w:rPr>
        <w:rFonts w:ascii="Arial" w:hAnsi="Arial" w:cs="Arial"/>
      </w:rPr>
      <w:t>Atviro konkurso</w:t>
    </w:r>
    <w:r w:rsidRPr="00E35B03">
      <w:rPr>
        <w:rFonts w:ascii="Arial" w:hAnsi="Arial" w:cs="Arial"/>
      </w:rPr>
      <w:t xml:space="preserve"> Specialiųjų sąlygų </w:t>
    </w:r>
  </w:p>
  <w:p w14:paraId="5F547565" w14:textId="016ADFC9" w:rsidR="0076406C" w:rsidRPr="00E35B03" w:rsidRDefault="0076406C" w:rsidP="0076406C">
    <w:pPr>
      <w:pStyle w:val="Antrats"/>
      <w:jc w:val="right"/>
      <w:rPr>
        <w:rFonts w:ascii="Arial" w:hAnsi="Arial" w:cs="Arial"/>
      </w:rPr>
    </w:pPr>
    <w:r>
      <w:rPr>
        <w:rFonts w:ascii="Arial" w:hAnsi="Arial" w:cs="Arial"/>
      </w:rPr>
      <w:t>1</w:t>
    </w:r>
    <w:r w:rsidRPr="00E35B03">
      <w:rPr>
        <w:rFonts w:ascii="Arial" w:hAnsi="Arial" w:cs="Arial"/>
      </w:rPr>
      <w:t xml:space="preserve"> priedas „</w:t>
    </w:r>
    <w:proofErr w:type="spellStart"/>
    <w:r w:rsidRPr="005960DB">
      <w:rPr>
        <w:rFonts w:ascii="Arial" w:hAnsi="Arial" w:cs="Arial"/>
      </w:rPr>
      <w:t>ArcGIS</w:t>
    </w:r>
    <w:proofErr w:type="spellEnd"/>
    <w:r w:rsidRPr="005960DB">
      <w:rPr>
        <w:rFonts w:ascii="Arial" w:hAnsi="Arial" w:cs="Arial"/>
      </w:rPr>
      <w:t xml:space="preserve"> licencijų prenumeratos </w:t>
    </w:r>
    <w:r>
      <w:rPr>
        <w:rFonts w:ascii="Arial" w:hAnsi="Arial" w:cs="Arial"/>
      </w:rPr>
      <w:t>įsigijimo</w:t>
    </w:r>
    <w:r w:rsidRPr="005960DB">
      <w:rPr>
        <w:rFonts w:ascii="Arial" w:hAnsi="Arial" w:cs="Arial"/>
      </w:rPr>
      <w:t xml:space="preserve"> techninė specifikacija</w:t>
    </w:r>
    <w:r w:rsidRPr="00E35B03">
      <w:rPr>
        <w:rFonts w:ascii="Arial" w:hAnsi="Arial" w:cs="Arial"/>
      </w:rPr>
      <w:t>“</w:t>
    </w:r>
  </w:p>
  <w:p w14:paraId="000123ED" w14:textId="77777777" w:rsidR="007D7562" w:rsidRDefault="007D7562" w:rsidP="0068003D">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BFD"/>
    <w:multiLevelType w:val="multilevel"/>
    <w:tmpl w:val="0B5E7380"/>
    <w:lvl w:ilvl="0">
      <w:start w:val="6"/>
      <w:numFmt w:val="decimal"/>
      <w:lvlText w:val="%1."/>
      <w:lvlJc w:val="left"/>
      <w:pPr>
        <w:ind w:left="787" w:hanging="360"/>
      </w:pPr>
      <w:rPr>
        <w:rFonts w:ascii="Arial" w:eastAsia="Arial" w:hAnsi="Arial" w:cs="Arial" w:hint="default"/>
        <w:b/>
      </w:rPr>
    </w:lvl>
    <w:lvl w:ilvl="1">
      <w:start w:val="1"/>
      <w:numFmt w:val="decimal"/>
      <w:isLgl/>
      <w:lvlText w:val="%1.%2"/>
      <w:lvlJc w:val="left"/>
      <w:pPr>
        <w:ind w:left="1506"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304" w:hanging="720"/>
      </w:pPr>
      <w:rPr>
        <w:rFonts w:hint="default"/>
      </w:rPr>
    </w:lvl>
    <w:lvl w:ilvl="4">
      <w:start w:val="1"/>
      <w:numFmt w:val="decimal"/>
      <w:isLgl/>
      <w:lvlText w:val="%1.%2.%3.%4.%5"/>
      <w:lvlJc w:val="left"/>
      <w:pPr>
        <w:ind w:left="4383" w:hanging="1080"/>
      </w:pPr>
      <w:rPr>
        <w:rFonts w:hint="default"/>
      </w:rPr>
    </w:lvl>
    <w:lvl w:ilvl="5">
      <w:start w:val="1"/>
      <w:numFmt w:val="decimal"/>
      <w:isLgl/>
      <w:lvlText w:val="%1.%2.%3.%4.%5.%6"/>
      <w:lvlJc w:val="left"/>
      <w:pPr>
        <w:ind w:left="5102" w:hanging="1080"/>
      </w:pPr>
      <w:rPr>
        <w:rFonts w:hint="default"/>
      </w:rPr>
    </w:lvl>
    <w:lvl w:ilvl="6">
      <w:start w:val="1"/>
      <w:numFmt w:val="decimal"/>
      <w:isLgl/>
      <w:lvlText w:val="%1.%2.%3.%4.%5.%6.%7"/>
      <w:lvlJc w:val="left"/>
      <w:pPr>
        <w:ind w:left="6181"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7619" w:hanging="1440"/>
      </w:pPr>
      <w:rPr>
        <w:rFonts w:hint="default"/>
      </w:rPr>
    </w:lvl>
  </w:abstractNum>
  <w:abstractNum w:abstractNumId="1" w15:restartNumberingAfterBreak="0">
    <w:nsid w:val="0F9F6F10"/>
    <w:multiLevelType w:val="hybridMultilevel"/>
    <w:tmpl w:val="1982006E"/>
    <w:lvl w:ilvl="0" w:tplc="0338CC88">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12556A0E"/>
    <w:multiLevelType w:val="multilevel"/>
    <w:tmpl w:val="EBEEA2F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C71A3"/>
    <w:multiLevelType w:val="multilevel"/>
    <w:tmpl w:val="8304CF88"/>
    <w:lvl w:ilvl="0">
      <w:start w:val="7"/>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3AE1C97"/>
    <w:multiLevelType w:val="multilevel"/>
    <w:tmpl w:val="FA3C5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A14E76"/>
    <w:multiLevelType w:val="multilevel"/>
    <w:tmpl w:val="A4FAA33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360911"/>
    <w:multiLevelType w:val="multilevel"/>
    <w:tmpl w:val="0C30121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9A3133F"/>
    <w:multiLevelType w:val="multilevel"/>
    <w:tmpl w:val="2656F58E"/>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4D03DE"/>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393D6E"/>
    <w:multiLevelType w:val="multilevel"/>
    <w:tmpl w:val="B1C8EBFC"/>
    <w:lvl w:ilvl="0">
      <w:start w:val="8"/>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abstractNum w:abstractNumId="11" w15:restartNumberingAfterBreak="0">
    <w:nsid w:val="6349300B"/>
    <w:multiLevelType w:val="multilevel"/>
    <w:tmpl w:val="9782F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B01087"/>
    <w:multiLevelType w:val="multilevel"/>
    <w:tmpl w:val="6FBAB36A"/>
    <w:lvl w:ilvl="0">
      <w:start w:val="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5E341E"/>
    <w:multiLevelType w:val="multilevel"/>
    <w:tmpl w:val="9468054C"/>
    <w:lvl w:ilvl="0">
      <w:start w:val="9"/>
      <w:numFmt w:val="decimal"/>
      <w:lvlText w:val="%1."/>
      <w:lvlJc w:val="left"/>
      <w:pPr>
        <w:ind w:left="360" w:hanging="360"/>
      </w:pPr>
      <w:rPr>
        <w:rFonts w:hint="default"/>
      </w:rPr>
    </w:lvl>
    <w:lvl w:ilvl="1">
      <w:start w:val="1"/>
      <w:numFmt w:val="decimal"/>
      <w:lvlText w:val="%1.%2."/>
      <w:lvlJc w:val="left"/>
      <w:pPr>
        <w:ind w:left="1288"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C082E8E"/>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DF507B"/>
    <w:multiLevelType w:val="multilevel"/>
    <w:tmpl w:val="711CB5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BE00879"/>
    <w:multiLevelType w:val="multilevel"/>
    <w:tmpl w:val="8F02AFF6"/>
    <w:lvl w:ilvl="0">
      <w:start w:val="2"/>
      <w:numFmt w:val="decimal"/>
      <w:lvlText w:val="%1."/>
      <w:lvlJc w:val="left"/>
      <w:pPr>
        <w:ind w:left="31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C691F95"/>
    <w:multiLevelType w:val="multilevel"/>
    <w:tmpl w:val="8E64026E"/>
    <w:lvl w:ilvl="0">
      <w:start w:val="6"/>
      <w:numFmt w:val="decimal"/>
      <w:lvlText w:val="%1."/>
      <w:lvlJc w:val="left"/>
      <w:pPr>
        <w:ind w:left="504" w:hanging="504"/>
      </w:pPr>
      <w:rPr>
        <w:rFonts w:hint="default"/>
      </w:rPr>
    </w:lvl>
    <w:lvl w:ilvl="1">
      <w:start w:val="1"/>
      <w:numFmt w:val="decimal"/>
      <w:lvlText w:val="%1.%2."/>
      <w:lvlJc w:val="left"/>
      <w:pPr>
        <w:ind w:left="1538" w:hanging="504"/>
      </w:pPr>
      <w:rPr>
        <w:rFonts w:hint="default"/>
      </w:rPr>
    </w:lvl>
    <w:lvl w:ilvl="2">
      <w:start w:val="1"/>
      <w:numFmt w:val="decimal"/>
      <w:lvlText w:val="%1.%2.%3."/>
      <w:lvlJc w:val="left"/>
      <w:pPr>
        <w:ind w:left="2788" w:hanging="720"/>
      </w:pPr>
      <w:rPr>
        <w:rFonts w:hint="default"/>
      </w:rPr>
    </w:lvl>
    <w:lvl w:ilvl="3">
      <w:start w:val="1"/>
      <w:numFmt w:val="decimal"/>
      <w:lvlText w:val="%1.%2.%3.%4."/>
      <w:lvlJc w:val="left"/>
      <w:pPr>
        <w:ind w:left="3822" w:hanging="720"/>
      </w:pPr>
      <w:rPr>
        <w:rFonts w:hint="default"/>
      </w:rPr>
    </w:lvl>
    <w:lvl w:ilvl="4">
      <w:start w:val="1"/>
      <w:numFmt w:val="decimal"/>
      <w:lvlText w:val="%1.%2.%3.%4.%5."/>
      <w:lvlJc w:val="left"/>
      <w:pPr>
        <w:ind w:left="5216" w:hanging="1080"/>
      </w:pPr>
      <w:rPr>
        <w:rFonts w:hint="default"/>
      </w:rPr>
    </w:lvl>
    <w:lvl w:ilvl="5">
      <w:start w:val="1"/>
      <w:numFmt w:val="decimal"/>
      <w:lvlText w:val="%1.%2.%3.%4.%5.%6."/>
      <w:lvlJc w:val="left"/>
      <w:pPr>
        <w:ind w:left="6250" w:hanging="1080"/>
      </w:pPr>
      <w:rPr>
        <w:rFonts w:hint="default"/>
      </w:rPr>
    </w:lvl>
    <w:lvl w:ilvl="6">
      <w:start w:val="1"/>
      <w:numFmt w:val="decimal"/>
      <w:lvlText w:val="%1.%2.%3.%4.%5.%6.%7."/>
      <w:lvlJc w:val="left"/>
      <w:pPr>
        <w:ind w:left="7644" w:hanging="1440"/>
      </w:pPr>
      <w:rPr>
        <w:rFonts w:hint="default"/>
      </w:rPr>
    </w:lvl>
    <w:lvl w:ilvl="7">
      <w:start w:val="1"/>
      <w:numFmt w:val="decimal"/>
      <w:lvlText w:val="%1.%2.%3.%4.%5.%6.%7.%8."/>
      <w:lvlJc w:val="left"/>
      <w:pPr>
        <w:ind w:left="8678" w:hanging="1440"/>
      </w:pPr>
      <w:rPr>
        <w:rFonts w:hint="default"/>
      </w:rPr>
    </w:lvl>
    <w:lvl w:ilvl="8">
      <w:start w:val="1"/>
      <w:numFmt w:val="decimal"/>
      <w:lvlText w:val="%1.%2.%3.%4.%5.%6.%7.%8.%9."/>
      <w:lvlJc w:val="left"/>
      <w:pPr>
        <w:ind w:left="10072" w:hanging="1800"/>
      </w:pPr>
      <w:rPr>
        <w:rFonts w:hint="default"/>
      </w:rPr>
    </w:lvl>
  </w:abstractNum>
  <w:num w:numId="1" w16cid:durableId="376243478">
    <w:abstractNumId w:val="15"/>
  </w:num>
  <w:num w:numId="2" w16cid:durableId="949319102">
    <w:abstractNumId w:val="8"/>
  </w:num>
  <w:num w:numId="3" w16cid:durableId="284504822">
    <w:abstractNumId w:val="14"/>
  </w:num>
  <w:num w:numId="4" w16cid:durableId="1852526073">
    <w:abstractNumId w:val="10"/>
  </w:num>
  <w:num w:numId="5" w16cid:durableId="1318993429">
    <w:abstractNumId w:val="6"/>
  </w:num>
  <w:num w:numId="6" w16cid:durableId="1044644489">
    <w:abstractNumId w:val="1"/>
  </w:num>
  <w:num w:numId="7" w16cid:durableId="1482770174">
    <w:abstractNumId w:val="16"/>
  </w:num>
  <w:num w:numId="8" w16cid:durableId="2051494274">
    <w:abstractNumId w:val="0"/>
  </w:num>
  <w:num w:numId="9" w16cid:durableId="1037314454">
    <w:abstractNumId w:val="17"/>
  </w:num>
  <w:num w:numId="10" w16cid:durableId="1365401788">
    <w:abstractNumId w:val="2"/>
  </w:num>
  <w:num w:numId="11" w16cid:durableId="1774519410">
    <w:abstractNumId w:val="4"/>
  </w:num>
  <w:num w:numId="12" w16cid:durableId="183835057">
    <w:abstractNumId w:val="11"/>
  </w:num>
  <w:num w:numId="13" w16cid:durableId="599340435">
    <w:abstractNumId w:val="3"/>
  </w:num>
  <w:num w:numId="14" w16cid:durableId="1933509339">
    <w:abstractNumId w:val="9"/>
  </w:num>
  <w:num w:numId="15" w16cid:durableId="1072001004">
    <w:abstractNumId w:val="12"/>
  </w:num>
  <w:num w:numId="16" w16cid:durableId="143081720">
    <w:abstractNumId w:val="5"/>
  </w:num>
  <w:num w:numId="17" w16cid:durableId="1774284561">
    <w:abstractNumId w:val="7"/>
  </w:num>
  <w:num w:numId="18" w16cid:durableId="13554225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656"/>
    <w:rsid w:val="000017CB"/>
    <w:rsid w:val="00004EC3"/>
    <w:rsid w:val="00011F24"/>
    <w:rsid w:val="00013A95"/>
    <w:rsid w:val="000141C2"/>
    <w:rsid w:val="00020216"/>
    <w:rsid w:val="00025A6C"/>
    <w:rsid w:val="00027E5E"/>
    <w:rsid w:val="00035E99"/>
    <w:rsid w:val="000370A7"/>
    <w:rsid w:val="0004373B"/>
    <w:rsid w:val="000531F9"/>
    <w:rsid w:val="00061EBF"/>
    <w:rsid w:val="00074090"/>
    <w:rsid w:val="00075CA0"/>
    <w:rsid w:val="0008061F"/>
    <w:rsid w:val="0008554E"/>
    <w:rsid w:val="00091D89"/>
    <w:rsid w:val="00097E4F"/>
    <w:rsid w:val="00097F08"/>
    <w:rsid w:val="000A0BD7"/>
    <w:rsid w:val="000A4B10"/>
    <w:rsid w:val="000A6D97"/>
    <w:rsid w:val="000C068F"/>
    <w:rsid w:val="000C085E"/>
    <w:rsid w:val="000C173F"/>
    <w:rsid w:val="000E14E5"/>
    <w:rsid w:val="000E1C4A"/>
    <w:rsid w:val="000E3803"/>
    <w:rsid w:val="000E7C55"/>
    <w:rsid w:val="000F0FAE"/>
    <w:rsid w:val="000F259B"/>
    <w:rsid w:val="000F32DC"/>
    <w:rsid w:val="001008CB"/>
    <w:rsid w:val="00120561"/>
    <w:rsid w:val="001244D0"/>
    <w:rsid w:val="0013155A"/>
    <w:rsid w:val="001427EC"/>
    <w:rsid w:val="00150FA4"/>
    <w:rsid w:val="00155DD6"/>
    <w:rsid w:val="00157683"/>
    <w:rsid w:val="00173A77"/>
    <w:rsid w:val="0017463A"/>
    <w:rsid w:val="0018151D"/>
    <w:rsid w:val="0019047F"/>
    <w:rsid w:val="00196598"/>
    <w:rsid w:val="00197780"/>
    <w:rsid w:val="001B0788"/>
    <w:rsid w:val="001B1420"/>
    <w:rsid w:val="001B4A1E"/>
    <w:rsid w:val="001C031C"/>
    <w:rsid w:val="001D1194"/>
    <w:rsid w:val="001D5E5F"/>
    <w:rsid w:val="001E0077"/>
    <w:rsid w:val="001E0B0F"/>
    <w:rsid w:val="001E2068"/>
    <w:rsid w:val="001E307C"/>
    <w:rsid w:val="00206719"/>
    <w:rsid w:val="00207FA9"/>
    <w:rsid w:val="002179CF"/>
    <w:rsid w:val="00217CD0"/>
    <w:rsid w:val="0022586D"/>
    <w:rsid w:val="00227B24"/>
    <w:rsid w:val="002347EC"/>
    <w:rsid w:val="00242452"/>
    <w:rsid w:val="00253D03"/>
    <w:rsid w:val="00257064"/>
    <w:rsid w:val="00271861"/>
    <w:rsid w:val="00272B7C"/>
    <w:rsid w:val="00274282"/>
    <w:rsid w:val="0027740E"/>
    <w:rsid w:val="0028170D"/>
    <w:rsid w:val="00293C82"/>
    <w:rsid w:val="002961FD"/>
    <w:rsid w:val="002A0092"/>
    <w:rsid w:val="002A2CE4"/>
    <w:rsid w:val="002B015B"/>
    <w:rsid w:val="002B1068"/>
    <w:rsid w:val="002C390A"/>
    <w:rsid w:val="002D1036"/>
    <w:rsid w:val="002D265C"/>
    <w:rsid w:val="002D4D02"/>
    <w:rsid w:val="002E2E36"/>
    <w:rsid w:val="002F1A52"/>
    <w:rsid w:val="002F2255"/>
    <w:rsid w:val="002F2813"/>
    <w:rsid w:val="002F6E20"/>
    <w:rsid w:val="003029F3"/>
    <w:rsid w:val="00310BEF"/>
    <w:rsid w:val="0031663A"/>
    <w:rsid w:val="00317A13"/>
    <w:rsid w:val="00332387"/>
    <w:rsid w:val="00340939"/>
    <w:rsid w:val="003424DF"/>
    <w:rsid w:val="00350660"/>
    <w:rsid w:val="003507F2"/>
    <w:rsid w:val="00352AA5"/>
    <w:rsid w:val="003546CA"/>
    <w:rsid w:val="003557C3"/>
    <w:rsid w:val="0036130D"/>
    <w:rsid w:val="00367CD9"/>
    <w:rsid w:val="00370358"/>
    <w:rsid w:val="00370878"/>
    <w:rsid w:val="0038281B"/>
    <w:rsid w:val="0038610B"/>
    <w:rsid w:val="003963B3"/>
    <w:rsid w:val="00396EC2"/>
    <w:rsid w:val="003A1CEA"/>
    <w:rsid w:val="003A4534"/>
    <w:rsid w:val="003E120F"/>
    <w:rsid w:val="003E6BA3"/>
    <w:rsid w:val="003F1F41"/>
    <w:rsid w:val="004070F5"/>
    <w:rsid w:val="004075CF"/>
    <w:rsid w:val="004151B3"/>
    <w:rsid w:val="00417DBF"/>
    <w:rsid w:val="004219BF"/>
    <w:rsid w:val="00423B4C"/>
    <w:rsid w:val="00427040"/>
    <w:rsid w:val="00432423"/>
    <w:rsid w:val="00435BA6"/>
    <w:rsid w:val="00436CBC"/>
    <w:rsid w:val="00436E05"/>
    <w:rsid w:val="00450388"/>
    <w:rsid w:val="00460057"/>
    <w:rsid w:val="00461822"/>
    <w:rsid w:val="00462984"/>
    <w:rsid w:val="00463E94"/>
    <w:rsid w:val="0047059F"/>
    <w:rsid w:val="00470814"/>
    <w:rsid w:val="0047171D"/>
    <w:rsid w:val="00475EA1"/>
    <w:rsid w:val="00483B7C"/>
    <w:rsid w:val="0049759B"/>
    <w:rsid w:val="004A1F00"/>
    <w:rsid w:val="004A21CD"/>
    <w:rsid w:val="004A30E3"/>
    <w:rsid w:val="004B320A"/>
    <w:rsid w:val="004B7C79"/>
    <w:rsid w:val="004C54D4"/>
    <w:rsid w:val="004C743D"/>
    <w:rsid w:val="004D09DF"/>
    <w:rsid w:val="004D16E1"/>
    <w:rsid w:val="004D2944"/>
    <w:rsid w:val="004E0A72"/>
    <w:rsid w:val="004E258C"/>
    <w:rsid w:val="004F3301"/>
    <w:rsid w:val="00501052"/>
    <w:rsid w:val="005034C0"/>
    <w:rsid w:val="005127A7"/>
    <w:rsid w:val="00526E09"/>
    <w:rsid w:val="00540348"/>
    <w:rsid w:val="00554516"/>
    <w:rsid w:val="005558E7"/>
    <w:rsid w:val="00560D59"/>
    <w:rsid w:val="00563E34"/>
    <w:rsid w:val="0057119D"/>
    <w:rsid w:val="005719EC"/>
    <w:rsid w:val="00581856"/>
    <w:rsid w:val="005849E0"/>
    <w:rsid w:val="00590B2E"/>
    <w:rsid w:val="005960DB"/>
    <w:rsid w:val="0059696D"/>
    <w:rsid w:val="005A1E4D"/>
    <w:rsid w:val="005A5574"/>
    <w:rsid w:val="005B04EA"/>
    <w:rsid w:val="005B1428"/>
    <w:rsid w:val="005B5359"/>
    <w:rsid w:val="005C5C61"/>
    <w:rsid w:val="005D0F76"/>
    <w:rsid w:val="005E1ADA"/>
    <w:rsid w:val="005E769C"/>
    <w:rsid w:val="005F29BC"/>
    <w:rsid w:val="005F5C59"/>
    <w:rsid w:val="0060444C"/>
    <w:rsid w:val="00604F99"/>
    <w:rsid w:val="0061122B"/>
    <w:rsid w:val="00613A92"/>
    <w:rsid w:val="00615259"/>
    <w:rsid w:val="0061733C"/>
    <w:rsid w:val="0062045E"/>
    <w:rsid w:val="00620EE6"/>
    <w:rsid w:val="0062197E"/>
    <w:rsid w:val="00622B81"/>
    <w:rsid w:val="0062396A"/>
    <w:rsid w:val="00623BB1"/>
    <w:rsid w:val="006272FB"/>
    <w:rsid w:val="006305C8"/>
    <w:rsid w:val="0064130F"/>
    <w:rsid w:val="00650199"/>
    <w:rsid w:val="006609F5"/>
    <w:rsid w:val="00671FED"/>
    <w:rsid w:val="0068003D"/>
    <w:rsid w:val="00683811"/>
    <w:rsid w:val="00687AEC"/>
    <w:rsid w:val="006A1C1F"/>
    <w:rsid w:val="006A49A9"/>
    <w:rsid w:val="006A5164"/>
    <w:rsid w:val="006B777E"/>
    <w:rsid w:val="006C18AC"/>
    <w:rsid w:val="006C3C56"/>
    <w:rsid w:val="006D6FA7"/>
    <w:rsid w:val="006E03E3"/>
    <w:rsid w:val="006E20CC"/>
    <w:rsid w:val="006F07CB"/>
    <w:rsid w:val="006F34C4"/>
    <w:rsid w:val="0070437D"/>
    <w:rsid w:val="00711965"/>
    <w:rsid w:val="00724481"/>
    <w:rsid w:val="00726956"/>
    <w:rsid w:val="00726EF2"/>
    <w:rsid w:val="007318F6"/>
    <w:rsid w:val="00733DCA"/>
    <w:rsid w:val="00735E5C"/>
    <w:rsid w:val="00743343"/>
    <w:rsid w:val="00744A51"/>
    <w:rsid w:val="00750C6E"/>
    <w:rsid w:val="00753BB2"/>
    <w:rsid w:val="0076406C"/>
    <w:rsid w:val="00772D62"/>
    <w:rsid w:val="007873D7"/>
    <w:rsid w:val="0079340B"/>
    <w:rsid w:val="00794B5D"/>
    <w:rsid w:val="00795471"/>
    <w:rsid w:val="00795773"/>
    <w:rsid w:val="00797B52"/>
    <w:rsid w:val="007A3587"/>
    <w:rsid w:val="007B2969"/>
    <w:rsid w:val="007B4A9B"/>
    <w:rsid w:val="007C5FD5"/>
    <w:rsid w:val="007D7562"/>
    <w:rsid w:val="007D75A7"/>
    <w:rsid w:val="007E0900"/>
    <w:rsid w:val="007E0A2D"/>
    <w:rsid w:val="007E24D9"/>
    <w:rsid w:val="007F43EB"/>
    <w:rsid w:val="0081002B"/>
    <w:rsid w:val="00814C77"/>
    <w:rsid w:val="00820EC1"/>
    <w:rsid w:val="00826487"/>
    <w:rsid w:val="00831968"/>
    <w:rsid w:val="008344D3"/>
    <w:rsid w:val="00845829"/>
    <w:rsid w:val="0085213E"/>
    <w:rsid w:val="00862A77"/>
    <w:rsid w:val="00875ADB"/>
    <w:rsid w:val="0087645B"/>
    <w:rsid w:val="008770D8"/>
    <w:rsid w:val="0088547C"/>
    <w:rsid w:val="00894A79"/>
    <w:rsid w:val="00895EB8"/>
    <w:rsid w:val="008A19F9"/>
    <w:rsid w:val="008B4344"/>
    <w:rsid w:val="008B5CD0"/>
    <w:rsid w:val="008B5F08"/>
    <w:rsid w:val="008B7DE9"/>
    <w:rsid w:val="008C2D60"/>
    <w:rsid w:val="008C6B3E"/>
    <w:rsid w:val="008D08B9"/>
    <w:rsid w:val="008D2CF4"/>
    <w:rsid w:val="008E6F3E"/>
    <w:rsid w:val="008F1EE7"/>
    <w:rsid w:val="009069FC"/>
    <w:rsid w:val="00911F1A"/>
    <w:rsid w:val="0091386B"/>
    <w:rsid w:val="00914819"/>
    <w:rsid w:val="009157AA"/>
    <w:rsid w:val="009233E1"/>
    <w:rsid w:val="0094189F"/>
    <w:rsid w:val="00944167"/>
    <w:rsid w:val="00951CFC"/>
    <w:rsid w:val="009537AD"/>
    <w:rsid w:val="009539B6"/>
    <w:rsid w:val="00954B8E"/>
    <w:rsid w:val="009566BD"/>
    <w:rsid w:val="0096287F"/>
    <w:rsid w:val="00975509"/>
    <w:rsid w:val="00981B78"/>
    <w:rsid w:val="00997A2C"/>
    <w:rsid w:val="00997DEE"/>
    <w:rsid w:val="009A7701"/>
    <w:rsid w:val="009B3AAF"/>
    <w:rsid w:val="009E26F5"/>
    <w:rsid w:val="009E5234"/>
    <w:rsid w:val="009E64A2"/>
    <w:rsid w:val="009E6855"/>
    <w:rsid w:val="009F299E"/>
    <w:rsid w:val="00A03034"/>
    <w:rsid w:val="00A04B1A"/>
    <w:rsid w:val="00A22EAB"/>
    <w:rsid w:val="00A30770"/>
    <w:rsid w:val="00A36420"/>
    <w:rsid w:val="00A3683C"/>
    <w:rsid w:val="00A41478"/>
    <w:rsid w:val="00A41F86"/>
    <w:rsid w:val="00A41FF9"/>
    <w:rsid w:val="00A46AF3"/>
    <w:rsid w:val="00A46EB7"/>
    <w:rsid w:val="00A56511"/>
    <w:rsid w:val="00A56752"/>
    <w:rsid w:val="00A61230"/>
    <w:rsid w:val="00A7598E"/>
    <w:rsid w:val="00A77FF8"/>
    <w:rsid w:val="00A80553"/>
    <w:rsid w:val="00A84B1D"/>
    <w:rsid w:val="00A84E86"/>
    <w:rsid w:val="00A9120F"/>
    <w:rsid w:val="00A95366"/>
    <w:rsid w:val="00AA7232"/>
    <w:rsid w:val="00AB25F7"/>
    <w:rsid w:val="00AC49EB"/>
    <w:rsid w:val="00AC7F02"/>
    <w:rsid w:val="00AD0416"/>
    <w:rsid w:val="00AD785F"/>
    <w:rsid w:val="00AE2A6A"/>
    <w:rsid w:val="00AE3570"/>
    <w:rsid w:val="00AE3AE0"/>
    <w:rsid w:val="00AE4E9A"/>
    <w:rsid w:val="00AE61DA"/>
    <w:rsid w:val="00AF3135"/>
    <w:rsid w:val="00AF5869"/>
    <w:rsid w:val="00B02D5B"/>
    <w:rsid w:val="00B204AB"/>
    <w:rsid w:val="00B25A7E"/>
    <w:rsid w:val="00B34B0D"/>
    <w:rsid w:val="00B351A6"/>
    <w:rsid w:val="00B46234"/>
    <w:rsid w:val="00B47BD1"/>
    <w:rsid w:val="00B57F45"/>
    <w:rsid w:val="00B645DB"/>
    <w:rsid w:val="00B71F9E"/>
    <w:rsid w:val="00B743CE"/>
    <w:rsid w:val="00B82D5A"/>
    <w:rsid w:val="00B8355C"/>
    <w:rsid w:val="00B84F61"/>
    <w:rsid w:val="00B87E4D"/>
    <w:rsid w:val="00B91656"/>
    <w:rsid w:val="00B916F5"/>
    <w:rsid w:val="00B92A92"/>
    <w:rsid w:val="00B94C55"/>
    <w:rsid w:val="00BA49BF"/>
    <w:rsid w:val="00BA6237"/>
    <w:rsid w:val="00BB5992"/>
    <w:rsid w:val="00BC00BB"/>
    <w:rsid w:val="00BD140D"/>
    <w:rsid w:val="00BD689E"/>
    <w:rsid w:val="00BD7570"/>
    <w:rsid w:val="00BF0784"/>
    <w:rsid w:val="00C06323"/>
    <w:rsid w:val="00C07263"/>
    <w:rsid w:val="00C10106"/>
    <w:rsid w:val="00C13F36"/>
    <w:rsid w:val="00C142F9"/>
    <w:rsid w:val="00C22C51"/>
    <w:rsid w:val="00C30B1E"/>
    <w:rsid w:val="00C33CC5"/>
    <w:rsid w:val="00C44024"/>
    <w:rsid w:val="00C45673"/>
    <w:rsid w:val="00C50F94"/>
    <w:rsid w:val="00C515DB"/>
    <w:rsid w:val="00C629BC"/>
    <w:rsid w:val="00C63D02"/>
    <w:rsid w:val="00C6793B"/>
    <w:rsid w:val="00C73BF6"/>
    <w:rsid w:val="00C7420B"/>
    <w:rsid w:val="00C81625"/>
    <w:rsid w:val="00C82682"/>
    <w:rsid w:val="00C877AC"/>
    <w:rsid w:val="00C961CD"/>
    <w:rsid w:val="00C96CB8"/>
    <w:rsid w:val="00CA19D5"/>
    <w:rsid w:val="00CA5DDE"/>
    <w:rsid w:val="00CB036A"/>
    <w:rsid w:val="00CB28F4"/>
    <w:rsid w:val="00CB5CB1"/>
    <w:rsid w:val="00CC21F4"/>
    <w:rsid w:val="00CD18A3"/>
    <w:rsid w:val="00CE0BCA"/>
    <w:rsid w:val="00CE6C3F"/>
    <w:rsid w:val="00CE75CB"/>
    <w:rsid w:val="00CF2F9C"/>
    <w:rsid w:val="00D01B60"/>
    <w:rsid w:val="00D042B0"/>
    <w:rsid w:val="00D16806"/>
    <w:rsid w:val="00D17050"/>
    <w:rsid w:val="00D24FC5"/>
    <w:rsid w:val="00D30A50"/>
    <w:rsid w:val="00D343BE"/>
    <w:rsid w:val="00D50B69"/>
    <w:rsid w:val="00D51295"/>
    <w:rsid w:val="00D54F1C"/>
    <w:rsid w:val="00D55D80"/>
    <w:rsid w:val="00D60D33"/>
    <w:rsid w:val="00D62B65"/>
    <w:rsid w:val="00D65227"/>
    <w:rsid w:val="00D6650F"/>
    <w:rsid w:val="00D720A5"/>
    <w:rsid w:val="00D82C35"/>
    <w:rsid w:val="00D8312D"/>
    <w:rsid w:val="00D83DE3"/>
    <w:rsid w:val="00D85208"/>
    <w:rsid w:val="00D873C0"/>
    <w:rsid w:val="00D87576"/>
    <w:rsid w:val="00D92544"/>
    <w:rsid w:val="00D92AFA"/>
    <w:rsid w:val="00D9349E"/>
    <w:rsid w:val="00D9566C"/>
    <w:rsid w:val="00DA7744"/>
    <w:rsid w:val="00DD1F3B"/>
    <w:rsid w:val="00DD3C43"/>
    <w:rsid w:val="00DD75DD"/>
    <w:rsid w:val="00DE1715"/>
    <w:rsid w:val="00DF1C95"/>
    <w:rsid w:val="00E044E2"/>
    <w:rsid w:val="00E0566C"/>
    <w:rsid w:val="00E06A6C"/>
    <w:rsid w:val="00E1324C"/>
    <w:rsid w:val="00E144E2"/>
    <w:rsid w:val="00E271E4"/>
    <w:rsid w:val="00E30CD1"/>
    <w:rsid w:val="00E35B03"/>
    <w:rsid w:val="00E35E12"/>
    <w:rsid w:val="00E434F0"/>
    <w:rsid w:val="00E50ED2"/>
    <w:rsid w:val="00E575C7"/>
    <w:rsid w:val="00E718B3"/>
    <w:rsid w:val="00E77F0A"/>
    <w:rsid w:val="00E82041"/>
    <w:rsid w:val="00E83F41"/>
    <w:rsid w:val="00E95AFF"/>
    <w:rsid w:val="00EA00A0"/>
    <w:rsid w:val="00EC035C"/>
    <w:rsid w:val="00EC4E1A"/>
    <w:rsid w:val="00EC7647"/>
    <w:rsid w:val="00ED61A1"/>
    <w:rsid w:val="00EE5F48"/>
    <w:rsid w:val="00EE681A"/>
    <w:rsid w:val="00F01087"/>
    <w:rsid w:val="00F13A6F"/>
    <w:rsid w:val="00F147AB"/>
    <w:rsid w:val="00F169E4"/>
    <w:rsid w:val="00F21A8F"/>
    <w:rsid w:val="00F32E3D"/>
    <w:rsid w:val="00F34CF8"/>
    <w:rsid w:val="00F43A59"/>
    <w:rsid w:val="00F549EF"/>
    <w:rsid w:val="00F61B65"/>
    <w:rsid w:val="00F624B2"/>
    <w:rsid w:val="00F63402"/>
    <w:rsid w:val="00F643DB"/>
    <w:rsid w:val="00F71854"/>
    <w:rsid w:val="00F740AA"/>
    <w:rsid w:val="00F82697"/>
    <w:rsid w:val="00F87031"/>
    <w:rsid w:val="00F870B1"/>
    <w:rsid w:val="00F90870"/>
    <w:rsid w:val="00F91EDA"/>
    <w:rsid w:val="00FB20CC"/>
    <w:rsid w:val="00FB5600"/>
    <w:rsid w:val="00FC0269"/>
    <w:rsid w:val="00FC5CC2"/>
    <w:rsid w:val="00FC6CA8"/>
    <w:rsid w:val="00FD1398"/>
    <w:rsid w:val="00FD2D81"/>
    <w:rsid w:val="00FD36F6"/>
    <w:rsid w:val="00FD4D54"/>
    <w:rsid w:val="00FD588C"/>
    <w:rsid w:val="00FE1110"/>
    <w:rsid w:val="00FE11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5C6AA"/>
  <w15:chartTrackingRefBased/>
  <w15:docId w15:val="{1568C8A1-5576-44E0-80EE-820B47320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DE9"/>
  </w:style>
  <w:style w:type="paragraph" w:styleId="Antrat1">
    <w:name w:val="heading 1"/>
    <w:basedOn w:val="prastasis"/>
    <w:next w:val="prastasis"/>
    <w:link w:val="Antrat1Diagrama"/>
    <w:uiPriority w:val="9"/>
    <w:qFormat/>
    <w:rsid w:val="009418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F870B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link w:val="Antrat3Diagrama"/>
    <w:uiPriority w:val="9"/>
    <w:qFormat/>
    <w:rsid w:val="003507F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ormal1,NRD_Numbering"/>
    <w:basedOn w:val="prastasis"/>
    <w:link w:val="SraopastraipaDiagrama"/>
    <w:uiPriority w:val="34"/>
    <w:qFormat/>
    <w:rsid w:val="00B91656"/>
    <w:pPr>
      <w:ind w:left="720"/>
      <w:contextualSpacing/>
    </w:pPr>
  </w:style>
  <w:style w:type="table" w:styleId="Lentelstinklelis">
    <w:name w:val="Table Grid"/>
    <w:basedOn w:val="prastojilentel"/>
    <w:uiPriority w:val="39"/>
    <w:rsid w:val="00B9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E6C3F"/>
    <w:pPr>
      <w:spacing w:after="0" w:line="240" w:lineRule="auto"/>
    </w:pPr>
  </w:style>
  <w:style w:type="character" w:styleId="Komentaronuoroda">
    <w:name w:val="annotation reference"/>
    <w:basedOn w:val="Numatytasispastraiposriftas"/>
    <w:uiPriority w:val="99"/>
    <w:semiHidden/>
    <w:unhideWhenUsed/>
    <w:rsid w:val="005B04EA"/>
    <w:rPr>
      <w:sz w:val="16"/>
      <w:szCs w:val="16"/>
    </w:rPr>
  </w:style>
  <w:style w:type="paragraph" w:styleId="Komentarotekstas">
    <w:name w:val="annotation text"/>
    <w:basedOn w:val="prastasis"/>
    <w:link w:val="KomentarotekstasDiagrama"/>
    <w:uiPriority w:val="99"/>
    <w:unhideWhenUsed/>
    <w:rsid w:val="005B04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B04EA"/>
    <w:rPr>
      <w:sz w:val="20"/>
      <w:szCs w:val="20"/>
    </w:rPr>
  </w:style>
  <w:style w:type="paragraph" w:styleId="Komentarotema">
    <w:name w:val="annotation subject"/>
    <w:basedOn w:val="Komentarotekstas"/>
    <w:next w:val="Komentarotekstas"/>
    <w:link w:val="KomentarotemaDiagrama"/>
    <w:uiPriority w:val="99"/>
    <w:semiHidden/>
    <w:unhideWhenUsed/>
    <w:rsid w:val="005B04EA"/>
    <w:rPr>
      <w:b/>
      <w:bCs/>
    </w:rPr>
  </w:style>
  <w:style w:type="character" w:customStyle="1" w:styleId="KomentarotemaDiagrama">
    <w:name w:val="Komentaro tema Diagrama"/>
    <w:basedOn w:val="KomentarotekstasDiagrama"/>
    <w:link w:val="Komentarotema"/>
    <w:uiPriority w:val="99"/>
    <w:semiHidden/>
    <w:rsid w:val="005B04EA"/>
    <w:rPr>
      <w:b/>
      <w:bCs/>
      <w:sz w:val="20"/>
      <w:szCs w:val="20"/>
    </w:rPr>
  </w:style>
  <w:style w:type="paragraph" w:styleId="Antrats">
    <w:name w:val="header"/>
    <w:basedOn w:val="prastasis"/>
    <w:link w:val="AntratsDiagrama"/>
    <w:uiPriority w:val="99"/>
    <w:unhideWhenUsed/>
    <w:rsid w:val="0020671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6719"/>
  </w:style>
  <w:style w:type="paragraph" w:styleId="Porat">
    <w:name w:val="footer"/>
    <w:basedOn w:val="prastasis"/>
    <w:link w:val="PoratDiagrama"/>
    <w:uiPriority w:val="99"/>
    <w:unhideWhenUsed/>
    <w:rsid w:val="0020671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06719"/>
  </w:style>
  <w:style w:type="character" w:customStyle="1" w:styleId="fontstyle01">
    <w:name w:val="fontstyle01"/>
    <w:basedOn w:val="Numatytasispastraiposriftas"/>
    <w:rsid w:val="003A1CEA"/>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3A1CEA"/>
    <w:rPr>
      <w:rFonts w:ascii="TimesNewRomanPS-BoldMT" w:hAnsi="TimesNewRomanPS-BoldMT" w:hint="default"/>
      <w:b/>
      <w:bCs/>
      <w:i w:val="0"/>
      <w:iCs w:val="0"/>
      <w:color w:val="000000"/>
      <w:sz w:val="24"/>
      <w:szCs w:val="24"/>
    </w:rPr>
  </w:style>
  <w:style w:type="character" w:customStyle="1" w:styleId="Bodytext">
    <w:name w:val="Body text_"/>
    <w:link w:val="Bodytext1"/>
    <w:rsid w:val="007B2969"/>
    <w:rPr>
      <w:sz w:val="23"/>
      <w:szCs w:val="23"/>
      <w:shd w:val="clear" w:color="auto" w:fill="FFFFFF"/>
    </w:rPr>
  </w:style>
  <w:style w:type="paragraph" w:customStyle="1" w:styleId="Bodytext1">
    <w:name w:val="Body text1"/>
    <w:basedOn w:val="prastasis"/>
    <w:link w:val="Bodytext"/>
    <w:rsid w:val="007B2969"/>
    <w:pPr>
      <w:shd w:val="clear" w:color="auto" w:fill="FFFFFF"/>
      <w:spacing w:before="240" w:after="240" w:line="274" w:lineRule="exact"/>
      <w:ind w:hanging="1060"/>
    </w:pPr>
    <w:rPr>
      <w:sz w:val="23"/>
      <w:szCs w:val="23"/>
    </w:rPr>
  </w:style>
  <w:style w:type="table" w:customStyle="1" w:styleId="TableGrid">
    <w:name w:val="TableGrid"/>
    <w:rsid w:val="00C81625"/>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3507F2"/>
    <w:rPr>
      <w:rFonts w:ascii="Times New Roman" w:eastAsia="Times New Roman" w:hAnsi="Times New Roman" w:cs="Times New Roman"/>
      <w:b/>
      <w:bCs/>
      <w:sz w:val="27"/>
      <w:szCs w:val="27"/>
      <w:lang w:eastAsia="lt-LT"/>
    </w:rPr>
  </w:style>
  <w:style w:type="character" w:styleId="Grietas">
    <w:name w:val="Strong"/>
    <w:basedOn w:val="Numatytasispastraiposriftas"/>
    <w:uiPriority w:val="22"/>
    <w:qFormat/>
    <w:rsid w:val="003507F2"/>
    <w:rPr>
      <w:b/>
      <w:bCs/>
    </w:rPr>
  </w:style>
  <w:style w:type="paragraph" w:styleId="prastasiniatinklio">
    <w:name w:val="Normal (Web)"/>
    <w:basedOn w:val="prastasis"/>
    <w:uiPriority w:val="99"/>
    <w:semiHidden/>
    <w:unhideWhenUsed/>
    <w:rsid w:val="003507F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9"/>
    <w:rsid w:val="0094189F"/>
    <w:rPr>
      <w:rFonts w:asciiTheme="majorHAnsi" w:eastAsiaTheme="majorEastAsia" w:hAnsiTheme="majorHAnsi" w:cstheme="majorBidi"/>
      <w:color w:val="2E74B5" w:themeColor="accent1" w:themeShade="BF"/>
      <w:sz w:val="32"/>
      <w:szCs w:val="32"/>
    </w:rPr>
  </w:style>
  <w:style w:type="character" w:styleId="Hipersaitas">
    <w:name w:val="Hyperlink"/>
    <w:basedOn w:val="Numatytasispastraiposriftas"/>
    <w:uiPriority w:val="99"/>
    <w:unhideWhenUsed/>
    <w:rsid w:val="00F870B1"/>
    <w:rPr>
      <w:color w:val="0563C1" w:themeColor="hyperlink"/>
      <w:u w:val="single"/>
    </w:rPr>
  </w:style>
  <w:style w:type="character" w:styleId="Neapdorotaspaminjimas">
    <w:name w:val="Unresolved Mention"/>
    <w:basedOn w:val="Numatytasispastraiposriftas"/>
    <w:uiPriority w:val="99"/>
    <w:semiHidden/>
    <w:unhideWhenUsed/>
    <w:rsid w:val="00F870B1"/>
    <w:rPr>
      <w:color w:val="605E5C"/>
      <w:shd w:val="clear" w:color="auto" w:fill="E1DFDD"/>
    </w:rPr>
  </w:style>
  <w:style w:type="character" w:customStyle="1" w:styleId="Antrat2Diagrama">
    <w:name w:val="Antraštė 2 Diagrama"/>
    <w:basedOn w:val="Numatytasispastraiposriftas"/>
    <w:link w:val="Antrat2"/>
    <w:uiPriority w:val="9"/>
    <w:semiHidden/>
    <w:rsid w:val="00F870B1"/>
    <w:rPr>
      <w:rFonts w:asciiTheme="majorHAnsi" w:eastAsiaTheme="majorEastAsia" w:hAnsiTheme="majorHAnsi" w:cstheme="majorBidi"/>
      <w:color w:val="2E74B5" w:themeColor="accent1" w:themeShade="BF"/>
      <w:sz w:val="26"/>
      <w:szCs w:val="26"/>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50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83900">
      <w:bodyDiv w:val="1"/>
      <w:marLeft w:val="0"/>
      <w:marRight w:val="0"/>
      <w:marTop w:val="0"/>
      <w:marBottom w:val="0"/>
      <w:divBdr>
        <w:top w:val="none" w:sz="0" w:space="0" w:color="auto"/>
        <w:left w:val="none" w:sz="0" w:space="0" w:color="auto"/>
        <w:bottom w:val="none" w:sz="0" w:space="0" w:color="auto"/>
        <w:right w:val="none" w:sz="0" w:space="0" w:color="auto"/>
      </w:divBdr>
    </w:div>
    <w:div w:id="1321471514">
      <w:bodyDiv w:val="1"/>
      <w:marLeft w:val="0"/>
      <w:marRight w:val="0"/>
      <w:marTop w:val="0"/>
      <w:marBottom w:val="0"/>
      <w:divBdr>
        <w:top w:val="none" w:sz="0" w:space="0" w:color="auto"/>
        <w:left w:val="none" w:sz="0" w:space="0" w:color="auto"/>
        <w:bottom w:val="none" w:sz="0" w:space="0" w:color="auto"/>
        <w:right w:val="none" w:sz="0" w:space="0" w:color="auto"/>
      </w:divBdr>
    </w:div>
    <w:div w:id="1676348490">
      <w:bodyDiv w:val="1"/>
      <w:marLeft w:val="0"/>
      <w:marRight w:val="0"/>
      <w:marTop w:val="0"/>
      <w:marBottom w:val="0"/>
      <w:divBdr>
        <w:top w:val="none" w:sz="0" w:space="0" w:color="auto"/>
        <w:left w:val="none" w:sz="0" w:space="0" w:color="auto"/>
        <w:bottom w:val="none" w:sz="0" w:space="0" w:color="auto"/>
        <w:right w:val="none" w:sz="0" w:space="0" w:color="auto"/>
      </w:divBdr>
    </w:div>
    <w:div w:id="1873885993">
      <w:bodyDiv w:val="1"/>
      <w:marLeft w:val="0"/>
      <w:marRight w:val="0"/>
      <w:marTop w:val="0"/>
      <w:marBottom w:val="0"/>
      <w:divBdr>
        <w:top w:val="none" w:sz="0" w:space="0" w:color="auto"/>
        <w:left w:val="none" w:sz="0" w:space="0" w:color="auto"/>
        <w:bottom w:val="none" w:sz="0" w:space="0" w:color="auto"/>
        <w:right w:val="none" w:sz="0" w:space="0" w:color="auto"/>
      </w:divBdr>
    </w:div>
    <w:div w:id="208876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332efbb-db58-4be1-a07d-37de83fcdf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E398ADA742134469A37144B39D3218B" ma:contentTypeVersion="16" ma:contentTypeDescription="Create a new document." ma:contentTypeScope="" ma:versionID="90b9b06a99b3edd5c691c1b97604f0fb">
  <xsd:schema xmlns:xsd="http://www.w3.org/2001/XMLSchema" xmlns:xs="http://www.w3.org/2001/XMLSchema" xmlns:p="http://schemas.microsoft.com/office/2006/metadata/properties" xmlns:ns3="d332efbb-db58-4be1-a07d-37de83fcdf66" xmlns:ns4="4a8b66b6-7ae4-4c9d-89a9-e6096db53e3a" targetNamespace="http://schemas.microsoft.com/office/2006/metadata/properties" ma:root="true" ma:fieldsID="6bdd4399a126876a3888ef4df6959683" ns3:_="" ns4:_="">
    <xsd:import namespace="d332efbb-db58-4be1-a07d-37de83fcdf66"/>
    <xsd:import namespace="4a8b66b6-7ae4-4c9d-89a9-e6096db53e3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2efbb-db58-4be1-a07d-37de83fcdf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8b66b6-7ae4-4c9d-89a9-e6096db53e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7B95E8-084D-4E13-BAF0-8ED6C21BC796}">
  <ds:schemaRefs>
    <ds:schemaRef ds:uri="http://schemas.microsoft.com/office/2006/metadata/properties"/>
    <ds:schemaRef ds:uri="http://schemas.microsoft.com/office/infopath/2007/PartnerControls"/>
    <ds:schemaRef ds:uri="d332efbb-db58-4be1-a07d-37de83fcdf66"/>
  </ds:schemaRefs>
</ds:datastoreItem>
</file>

<file path=customXml/itemProps2.xml><?xml version="1.0" encoding="utf-8"?>
<ds:datastoreItem xmlns:ds="http://schemas.openxmlformats.org/officeDocument/2006/customXml" ds:itemID="{0103CDF9-667D-48B6-81EE-94A2CBA399FE}">
  <ds:schemaRefs>
    <ds:schemaRef ds:uri="http://schemas.openxmlformats.org/officeDocument/2006/bibliography"/>
  </ds:schemaRefs>
</ds:datastoreItem>
</file>

<file path=customXml/itemProps3.xml><?xml version="1.0" encoding="utf-8"?>
<ds:datastoreItem xmlns:ds="http://schemas.openxmlformats.org/officeDocument/2006/customXml" ds:itemID="{DD155517-0A59-46F5-8C31-5F0D4F720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2efbb-db58-4be1-a07d-37de83fcdf66"/>
    <ds:schemaRef ds:uri="4a8b66b6-7ae4-4c9d-89a9-e6096db53e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63797-AB10-4877-9A42-E4FC094D46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7</Pages>
  <Words>14717</Words>
  <Characters>8389</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Gintaras.Marcinkevicius@vmu.lt</dc:creator>
  <cp:keywords/>
  <dc:description/>
  <cp:lastModifiedBy>Inga Žilinskaitė | VMU</cp:lastModifiedBy>
  <cp:revision>67</cp:revision>
  <cp:lastPrinted>2025-02-20T12:54:00Z</cp:lastPrinted>
  <dcterms:created xsi:type="dcterms:W3CDTF">2026-05-18T13:17:00Z</dcterms:created>
  <dcterms:modified xsi:type="dcterms:W3CDTF">2026-06-19T07:18:00Z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0x0101007E398ADA742134469A37144B39D3218B</vt:lpwstr>
  </property>
</Properties>
</file>